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146" w:rsidRPr="004C30DF" w:rsidRDefault="009614DC">
      <w:pPr>
        <w:jc w:val="both"/>
        <w:rPr>
          <w:rFonts w:ascii="Arial" w:hAnsi="Arial" w:cs="Arial"/>
          <w:b/>
        </w:rPr>
      </w:pPr>
      <w:r w:rsidRPr="004C30DF">
        <w:rPr>
          <w:rFonts w:ascii="Arial" w:hAnsi="Arial" w:cs="Arial"/>
          <w:b/>
          <w:i/>
        </w:rPr>
        <w:t>DARE TO BE</w:t>
      </w:r>
      <w:r w:rsidRPr="004C30DF">
        <w:rPr>
          <w:rFonts w:ascii="Arial" w:hAnsi="Arial" w:cs="Arial"/>
          <w:b/>
        </w:rPr>
        <w:t xml:space="preserve"> </w:t>
      </w:r>
      <w:r w:rsidR="000E0146" w:rsidRPr="004C30DF">
        <w:rPr>
          <w:rFonts w:ascii="Arial" w:hAnsi="Arial" w:cs="Arial"/>
          <w:b/>
        </w:rPr>
        <w:t>MENTORING AGREEMENT</w:t>
      </w:r>
    </w:p>
    <w:p w:rsidR="000E0146" w:rsidRPr="004C30DF" w:rsidRDefault="000E0146">
      <w:pPr>
        <w:jc w:val="both"/>
        <w:rPr>
          <w:rFonts w:ascii="Arial" w:hAnsi="Arial" w:cs="Arial"/>
        </w:rPr>
      </w:pPr>
    </w:p>
    <w:p w:rsidR="000E0146" w:rsidRPr="004C30DF" w:rsidRDefault="000E0146">
      <w:pPr>
        <w:jc w:val="both"/>
        <w:rPr>
          <w:rFonts w:ascii="Arial" w:hAnsi="Arial" w:cs="Arial"/>
        </w:rPr>
      </w:pPr>
    </w:p>
    <w:p w:rsidR="000E0146" w:rsidRPr="004C30DF" w:rsidRDefault="000E0146" w:rsidP="003F0CAD">
      <w:p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>Parties to this agreement</w:t>
      </w:r>
    </w:p>
    <w:p w:rsidR="00291733" w:rsidRPr="004C30DF" w:rsidRDefault="00291733" w:rsidP="00291733">
      <w:pPr>
        <w:jc w:val="both"/>
        <w:rPr>
          <w:rFonts w:ascii="Arial" w:hAnsi="Arial" w:cs="Arial"/>
        </w:rPr>
      </w:pPr>
    </w:p>
    <w:p w:rsidR="000E0146" w:rsidRPr="00483E50" w:rsidRDefault="000E0146" w:rsidP="00291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483E50">
        <w:rPr>
          <w:rFonts w:ascii="Arial" w:hAnsi="Arial" w:cs="Arial"/>
          <w:b/>
        </w:rPr>
        <w:t>Name of mentee</w:t>
      </w:r>
    </w:p>
    <w:p w:rsidR="00291733" w:rsidRPr="004C30DF" w:rsidRDefault="00291733" w:rsidP="00291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291733" w:rsidRPr="004C30DF" w:rsidRDefault="00291733" w:rsidP="00291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3F0CAD" w:rsidRPr="004C30DF" w:rsidRDefault="003F0CAD" w:rsidP="00291733">
      <w:pPr>
        <w:jc w:val="both"/>
        <w:rPr>
          <w:rFonts w:ascii="Arial" w:hAnsi="Arial" w:cs="Arial"/>
        </w:rPr>
      </w:pPr>
    </w:p>
    <w:p w:rsidR="003F0CAD" w:rsidRPr="00483E50" w:rsidRDefault="003F0CAD" w:rsidP="003F0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483E50">
        <w:rPr>
          <w:rFonts w:ascii="Arial" w:hAnsi="Arial" w:cs="Arial"/>
          <w:b/>
        </w:rPr>
        <w:t>Name of Mentor</w:t>
      </w:r>
    </w:p>
    <w:p w:rsidR="003F0CAD" w:rsidRPr="004C30DF" w:rsidRDefault="003F0CAD" w:rsidP="003F0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3F0CAD" w:rsidRPr="004C30DF" w:rsidRDefault="003F0CAD" w:rsidP="003F0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291733" w:rsidRPr="004C30DF" w:rsidRDefault="00291733" w:rsidP="00291733">
      <w:p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  <w:t xml:space="preserve">       </w:t>
      </w:r>
    </w:p>
    <w:p w:rsidR="000E0146" w:rsidRPr="004C30DF" w:rsidRDefault="000E0146" w:rsidP="00F4401B">
      <w:pPr>
        <w:jc w:val="both"/>
        <w:rPr>
          <w:rFonts w:ascii="Arial" w:hAnsi="Arial" w:cs="Arial"/>
          <w:b/>
        </w:rPr>
      </w:pPr>
      <w:r w:rsidRPr="004C30DF">
        <w:rPr>
          <w:rFonts w:ascii="Arial" w:hAnsi="Arial" w:cs="Arial"/>
          <w:b/>
        </w:rPr>
        <w:t>Purpose of the scheme</w:t>
      </w:r>
    </w:p>
    <w:p w:rsidR="00291733" w:rsidRPr="004C30DF" w:rsidRDefault="009614DC" w:rsidP="003234E0">
      <w:pPr>
        <w:rPr>
          <w:rFonts w:ascii="Arial" w:hAnsi="Arial" w:cs="Arial"/>
        </w:rPr>
      </w:pPr>
      <w:r w:rsidRPr="004C30DF">
        <w:rPr>
          <w:rFonts w:ascii="Arial" w:hAnsi="Arial" w:cs="Arial"/>
          <w:i/>
        </w:rPr>
        <w:t>Dare to Be</w:t>
      </w:r>
      <w:r w:rsidR="00C02F0E" w:rsidRPr="004C30DF">
        <w:rPr>
          <w:rFonts w:ascii="Arial" w:hAnsi="Arial" w:cs="Arial"/>
        </w:rPr>
        <w:t xml:space="preserve"> mentoring brings</w:t>
      </w:r>
      <w:r w:rsidRPr="004C30DF">
        <w:rPr>
          <w:rFonts w:ascii="Arial" w:hAnsi="Arial" w:cs="Arial"/>
        </w:rPr>
        <w:t xml:space="preserve"> together </w:t>
      </w:r>
      <w:r w:rsidR="001E11F9" w:rsidRPr="004C30DF">
        <w:rPr>
          <w:rFonts w:ascii="Arial" w:hAnsi="Arial" w:cs="Arial"/>
        </w:rPr>
        <w:t xml:space="preserve">experienced academic </w:t>
      </w:r>
      <w:r w:rsidR="00017567">
        <w:rPr>
          <w:rFonts w:ascii="Arial" w:hAnsi="Arial" w:cs="Arial"/>
        </w:rPr>
        <w:t xml:space="preserve">and professional services </w:t>
      </w:r>
      <w:r w:rsidR="001E11F9" w:rsidRPr="004C30DF">
        <w:rPr>
          <w:rFonts w:ascii="Arial" w:hAnsi="Arial" w:cs="Arial"/>
        </w:rPr>
        <w:t>staff, DMU alumni, and other distinguished partners to mentor DMU students</w:t>
      </w:r>
      <w:r w:rsidR="00C02F0E" w:rsidRPr="004C30DF">
        <w:rPr>
          <w:rFonts w:ascii="Arial" w:hAnsi="Arial" w:cs="Arial"/>
        </w:rPr>
        <w:t>.</w:t>
      </w:r>
      <w:r w:rsidR="00C967C6">
        <w:rPr>
          <w:rFonts w:ascii="Arial" w:hAnsi="Arial" w:cs="Arial"/>
        </w:rPr>
        <w:t xml:space="preserve"> </w:t>
      </w:r>
      <w:r w:rsidR="00C967C6" w:rsidRPr="00C967C6">
        <w:rPr>
          <w:rFonts w:ascii="Arial" w:hAnsi="Arial" w:cs="Arial"/>
          <w:i/>
        </w:rPr>
        <w:t>Dare to Be</w:t>
      </w:r>
      <w:r w:rsidR="00C967C6">
        <w:rPr>
          <w:rFonts w:ascii="Arial" w:hAnsi="Arial" w:cs="Arial"/>
        </w:rPr>
        <w:t xml:space="preserve"> mentoring</w:t>
      </w:r>
      <w:r w:rsidR="00C967C6" w:rsidRPr="00C967C6">
        <w:rPr>
          <w:rFonts w:ascii="Arial" w:hAnsi="Arial" w:cs="Arial"/>
        </w:rPr>
        <w:t xml:space="preserve"> aims to improve student confidence, self-belief and motivation. At the heart of the scheme is a focus on attainment – </w:t>
      </w:r>
      <w:r w:rsidR="00C967C6">
        <w:rPr>
          <w:rFonts w:ascii="Arial" w:hAnsi="Arial" w:cs="Arial"/>
        </w:rPr>
        <w:t>do</w:t>
      </w:r>
      <w:r w:rsidR="00017567">
        <w:rPr>
          <w:rFonts w:ascii="Arial" w:hAnsi="Arial" w:cs="Arial"/>
        </w:rPr>
        <w:t>ing</w:t>
      </w:r>
      <w:r w:rsidR="00C967C6">
        <w:rPr>
          <w:rFonts w:ascii="Arial" w:hAnsi="Arial" w:cs="Arial"/>
        </w:rPr>
        <w:t xml:space="preserve"> well at university </w:t>
      </w:r>
      <w:r w:rsidR="00C967C6" w:rsidRPr="00C967C6">
        <w:rPr>
          <w:rFonts w:ascii="Arial" w:hAnsi="Arial" w:cs="Arial"/>
        </w:rPr>
        <w:t xml:space="preserve">and </w:t>
      </w:r>
      <w:r w:rsidR="00C967C6">
        <w:rPr>
          <w:rFonts w:ascii="Arial" w:hAnsi="Arial" w:cs="Arial"/>
        </w:rPr>
        <w:t>working towards achieving</w:t>
      </w:r>
      <w:r w:rsidR="00C967C6" w:rsidRPr="00C967C6">
        <w:rPr>
          <w:rFonts w:ascii="Arial" w:hAnsi="Arial" w:cs="Arial"/>
        </w:rPr>
        <w:t xml:space="preserve"> </w:t>
      </w:r>
      <w:r w:rsidR="00C967C6">
        <w:rPr>
          <w:rFonts w:ascii="Arial" w:hAnsi="Arial" w:cs="Arial"/>
        </w:rPr>
        <w:t xml:space="preserve">life goals </w:t>
      </w:r>
      <w:r w:rsidR="00C967C6" w:rsidRPr="00C967C6">
        <w:rPr>
          <w:rFonts w:ascii="Arial" w:hAnsi="Arial" w:cs="Arial"/>
        </w:rPr>
        <w:t>more broadly</w:t>
      </w:r>
      <w:r w:rsidR="00C967C6">
        <w:rPr>
          <w:rFonts w:ascii="Arial" w:hAnsi="Arial" w:cs="Arial"/>
        </w:rPr>
        <w:t>.</w:t>
      </w:r>
    </w:p>
    <w:p w:rsidR="00C02F0E" w:rsidRPr="004C30DF" w:rsidRDefault="00C02F0E" w:rsidP="00F4401B">
      <w:pPr>
        <w:jc w:val="both"/>
        <w:rPr>
          <w:rFonts w:ascii="Arial" w:hAnsi="Arial" w:cs="Arial"/>
          <w:b/>
        </w:rPr>
      </w:pPr>
    </w:p>
    <w:p w:rsidR="000E0146" w:rsidRPr="004C30DF" w:rsidRDefault="000E0146" w:rsidP="00F4401B">
      <w:pPr>
        <w:jc w:val="both"/>
        <w:rPr>
          <w:rFonts w:ascii="Arial" w:hAnsi="Arial" w:cs="Arial"/>
          <w:b/>
        </w:rPr>
      </w:pPr>
      <w:r w:rsidRPr="004C30DF">
        <w:rPr>
          <w:rFonts w:ascii="Arial" w:hAnsi="Arial" w:cs="Arial"/>
          <w:b/>
        </w:rPr>
        <w:t>The mentoring r</w:t>
      </w:r>
      <w:r w:rsidR="009614DC" w:rsidRPr="004C30DF">
        <w:rPr>
          <w:rFonts w:ascii="Arial" w:hAnsi="Arial" w:cs="Arial"/>
          <w:b/>
        </w:rPr>
        <w:t>elationship</w:t>
      </w:r>
    </w:p>
    <w:p w:rsidR="00291733" w:rsidRPr="004C30DF" w:rsidRDefault="00291733" w:rsidP="00F4401B">
      <w:pPr>
        <w:jc w:val="both"/>
        <w:rPr>
          <w:rFonts w:ascii="Arial" w:hAnsi="Arial" w:cs="Arial"/>
          <w:b/>
        </w:rPr>
      </w:pPr>
    </w:p>
    <w:p w:rsidR="00291733" w:rsidRDefault="000E0146" w:rsidP="003234E0">
      <w:pPr>
        <w:rPr>
          <w:rFonts w:ascii="Arial" w:hAnsi="Arial" w:cs="Arial"/>
        </w:rPr>
      </w:pPr>
      <w:r w:rsidRPr="004C30DF">
        <w:rPr>
          <w:rFonts w:ascii="Arial" w:hAnsi="Arial" w:cs="Arial"/>
        </w:rPr>
        <w:t xml:space="preserve">In this </w:t>
      </w:r>
      <w:r w:rsidR="00C02F0E" w:rsidRPr="004C30DF">
        <w:rPr>
          <w:rFonts w:ascii="Arial" w:hAnsi="Arial" w:cs="Arial"/>
        </w:rPr>
        <w:t>scheme</w:t>
      </w:r>
      <w:r w:rsidRPr="004C30DF">
        <w:rPr>
          <w:rFonts w:ascii="Arial" w:hAnsi="Arial" w:cs="Arial"/>
        </w:rPr>
        <w:t xml:space="preserve">, mentoring is </w:t>
      </w:r>
      <w:r w:rsidR="001E11F9" w:rsidRPr="004C30DF">
        <w:rPr>
          <w:rFonts w:ascii="Arial" w:hAnsi="Arial" w:cs="Arial"/>
        </w:rPr>
        <w:t xml:space="preserve">primarily </w:t>
      </w:r>
      <w:r w:rsidRPr="004C30DF">
        <w:rPr>
          <w:rFonts w:ascii="Arial" w:hAnsi="Arial" w:cs="Arial"/>
        </w:rPr>
        <w:t>a one-to-one relationship</w:t>
      </w:r>
      <w:r w:rsidR="00D87BCB">
        <w:rPr>
          <w:rFonts w:ascii="Arial" w:hAnsi="Arial" w:cs="Arial"/>
        </w:rPr>
        <w:t>.</w:t>
      </w:r>
      <w:r w:rsidRPr="004C30DF">
        <w:rPr>
          <w:rFonts w:ascii="Arial" w:hAnsi="Arial" w:cs="Arial"/>
        </w:rPr>
        <w:t xml:space="preserve"> The mentoring partnerships are expected to last</w:t>
      </w:r>
      <w:r w:rsidR="00C967C6">
        <w:rPr>
          <w:rFonts w:ascii="Arial" w:hAnsi="Arial" w:cs="Arial"/>
        </w:rPr>
        <w:t xml:space="preserve"> until</w:t>
      </w:r>
      <w:r w:rsidRPr="004C30DF">
        <w:rPr>
          <w:rFonts w:ascii="Arial" w:hAnsi="Arial" w:cs="Arial"/>
        </w:rPr>
        <w:t xml:space="preserve"> </w:t>
      </w:r>
      <w:r w:rsidR="00C967C6">
        <w:rPr>
          <w:rFonts w:ascii="Arial" w:hAnsi="Arial" w:cs="Arial"/>
        </w:rPr>
        <w:t>the end of the academic year</w:t>
      </w:r>
      <w:r w:rsidR="00C967C6" w:rsidRPr="004C30DF">
        <w:rPr>
          <w:rFonts w:ascii="Arial" w:hAnsi="Arial" w:cs="Arial"/>
        </w:rPr>
        <w:t xml:space="preserve"> </w:t>
      </w:r>
      <w:r w:rsidR="00C02F0E" w:rsidRPr="004C30DF">
        <w:rPr>
          <w:rFonts w:ascii="Arial" w:hAnsi="Arial" w:cs="Arial"/>
        </w:rPr>
        <w:t xml:space="preserve">(the scheme formally closes </w:t>
      </w:r>
      <w:r w:rsidR="00017567">
        <w:rPr>
          <w:rFonts w:ascii="Arial" w:hAnsi="Arial" w:cs="Arial"/>
        </w:rPr>
        <w:t>on Friday 2</w:t>
      </w:r>
      <w:r w:rsidR="004B44BF">
        <w:rPr>
          <w:rFonts w:ascii="Arial" w:hAnsi="Arial" w:cs="Arial"/>
        </w:rPr>
        <w:t>4</w:t>
      </w:r>
      <w:r w:rsidR="00D87BCB">
        <w:rPr>
          <w:rFonts w:ascii="Arial" w:hAnsi="Arial" w:cs="Arial"/>
        </w:rPr>
        <w:t xml:space="preserve"> </w:t>
      </w:r>
      <w:r w:rsidR="00C02F0E" w:rsidRPr="004C30DF">
        <w:rPr>
          <w:rFonts w:ascii="Arial" w:hAnsi="Arial" w:cs="Arial"/>
        </w:rPr>
        <w:t>June 20</w:t>
      </w:r>
      <w:r w:rsidR="0069692E">
        <w:rPr>
          <w:rFonts w:ascii="Arial" w:hAnsi="Arial" w:cs="Arial"/>
        </w:rPr>
        <w:t>2</w:t>
      </w:r>
      <w:r w:rsidR="004B44BF">
        <w:rPr>
          <w:rFonts w:ascii="Arial" w:hAnsi="Arial" w:cs="Arial"/>
        </w:rPr>
        <w:t>2</w:t>
      </w:r>
      <w:r w:rsidR="00C02F0E" w:rsidRPr="004C30DF">
        <w:rPr>
          <w:rFonts w:ascii="Arial" w:hAnsi="Arial" w:cs="Arial"/>
        </w:rPr>
        <w:t>)</w:t>
      </w:r>
      <w:r w:rsidRPr="004C30DF">
        <w:rPr>
          <w:rFonts w:ascii="Arial" w:hAnsi="Arial" w:cs="Arial"/>
        </w:rPr>
        <w:t>, depending on the agreement between the mentor and the mentee</w:t>
      </w:r>
      <w:r w:rsidR="00C967C6">
        <w:rPr>
          <w:rFonts w:ascii="Arial" w:hAnsi="Arial" w:cs="Arial"/>
        </w:rPr>
        <w:t xml:space="preserve">. </w:t>
      </w:r>
      <w:r w:rsidR="00B30A00">
        <w:rPr>
          <w:rFonts w:ascii="Arial" w:hAnsi="Arial" w:cs="Arial"/>
        </w:rPr>
        <w:t xml:space="preserve">You </w:t>
      </w:r>
      <w:r w:rsidRPr="004C30DF">
        <w:rPr>
          <w:rFonts w:ascii="Arial" w:hAnsi="Arial" w:cs="Arial"/>
        </w:rPr>
        <w:t xml:space="preserve">are </w:t>
      </w:r>
      <w:r w:rsidR="00C02F0E" w:rsidRPr="004C30DF">
        <w:rPr>
          <w:rFonts w:ascii="Arial" w:hAnsi="Arial" w:cs="Arial"/>
        </w:rPr>
        <w:t>encouraged</w:t>
      </w:r>
      <w:r w:rsidRPr="004C30DF">
        <w:rPr>
          <w:rFonts w:ascii="Arial" w:hAnsi="Arial" w:cs="Arial"/>
        </w:rPr>
        <w:t xml:space="preserve"> to meet on a monthly</w:t>
      </w:r>
      <w:r w:rsidR="00AC6ABB" w:rsidRPr="004C30DF">
        <w:rPr>
          <w:rFonts w:ascii="Arial" w:hAnsi="Arial" w:cs="Arial"/>
        </w:rPr>
        <w:t xml:space="preserve"> basis</w:t>
      </w:r>
      <w:r w:rsidR="00C02F0E" w:rsidRPr="004C30DF">
        <w:rPr>
          <w:rFonts w:ascii="Arial" w:hAnsi="Arial" w:cs="Arial"/>
        </w:rPr>
        <w:t>, although in some cases that won’t be possible</w:t>
      </w:r>
      <w:r w:rsidR="003234E0" w:rsidRPr="004C30DF">
        <w:rPr>
          <w:rFonts w:ascii="Arial" w:hAnsi="Arial" w:cs="Arial"/>
        </w:rPr>
        <w:t xml:space="preserve">. </w:t>
      </w:r>
    </w:p>
    <w:p w:rsidR="00B30A00" w:rsidRDefault="00B30A00" w:rsidP="003234E0">
      <w:pPr>
        <w:rPr>
          <w:rFonts w:ascii="Arial" w:hAnsi="Arial" w:cs="Arial"/>
        </w:rPr>
      </w:pPr>
    </w:p>
    <w:p w:rsidR="00AC6ABB" w:rsidRPr="004C30DF" w:rsidRDefault="00AC6ABB" w:rsidP="003234E0">
      <w:pPr>
        <w:rPr>
          <w:rFonts w:ascii="Arial" w:hAnsi="Arial" w:cs="Arial"/>
        </w:rPr>
        <w:sectPr w:rsidR="00AC6ABB" w:rsidRPr="004C30DF" w:rsidSect="0012524F">
          <w:headerReference w:type="default" r:id="rId10"/>
          <w:pgSz w:w="11906" w:h="16838"/>
          <w:pgMar w:top="1440" w:right="991" w:bottom="1440" w:left="709" w:header="0" w:footer="708" w:gutter="0"/>
          <w:cols w:space="708"/>
          <w:docGrid w:linePitch="360"/>
        </w:sectPr>
      </w:pPr>
      <w:r w:rsidRPr="004C30DF">
        <w:rPr>
          <w:rFonts w:ascii="Arial" w:hAnsi="Arial" w:cs="Arial"/>
        </w:rPr>
        <w:t>Apart from general feedback</w:t>
      </w:r>
      <w:r w:rsidR="003150AE">
        <w:rPr>
          <w:rFonts w:ascii="Arial" w:hAnsi="Arial" w:cs="Arial"/>
        </w:rPr>
        <w:t xml:space="preserve"> on broad issues</w:t>
      </w:r>
      <w:r w:rsidRPr="004C30DF">
        <w:rPr>
          <w:rFonts w:ascii="Arial" w:hAnsi="Arial" w:cs="Arial"/>
        </w:rPr>
        <w:t xml:space="preserve">, the relationship is </w:t>
      </w:r>
      <w:r w:rsidRPr="004C30DF">
        <w:rPr>
          <w:rFonts w:ascii="Arial" w:hAnsi="Arial" w:cs="Arial"/>
          <w:i/>
        </w:rPr>
        <w:t>strictly confidential</w:t>
      </w:r>
      <w:r w:rsidRPr="004C30DF">
        <w:rPr>
          <w:rFonts w:ascii="Arial" w:hAnsi="Arial" w:cs="Arial"/>
        </w:rPr>
        <w:t xml:space="preserve"> and its contents must not be discussed with any outside individuals, without the express permission of both the mentee </w:t>
      </w:r>
      <w:r w:rsidRPr="004C30DF">
        <w:rPr>
          <w:rFonts w:ascii="Arial" w:hAnsi="Arial" w:cs="Arial"/>
          <w:i/>
        </w:rPr>
        <w:t>and</w:t>
      </w:r>
      <w:r w:rsidRPr="004C30DF">
        <w:rPr>
          <w:rFonts w:ascii="Arial" w:hAnsi="Arial" w:cs="Arial"/>
        </w:rPr>
        <w:t xml:space="preserve"> mentor.</w:t>
      </w:r>
      <w:r w:rsidR="003234E0" w:rsidRPr="004C30DF">
        <w:rPr>
          <w:rFonts w:ascii="Arial" w:hAnsi="Arial" w:cs="Arial"/>
        </w:rPr>
        <w:t xml:space="preserve"> </w:t>
      </w:r>
      <w:r w:rsidR="006B28B6">
        <w:rPr>
          <w:rFonts w:ascii="Arial" w:hAnsi="Arial" w:cs="Arial"/>
        </w:rPr>
        <w:t xml:space="preserve">Neither party </w:t>
      </w:r>
      <w:r w:rsidR="00E96947">
        <w:rPr>
          <w:rFonts w:ascii="Arial" w:hAnsi="Arial" w:cs="Arial"/>
        </w:rPr>
        <w:t>shall</w:t>
      </w:r>
      <w:r w:rsidR="006B28B6">
        <w:rPr>
          <w:rFonts w:ascii="Arial" w:hAnsi="Arial" w:cs="Arial"/>
        </w:rPr>
        <w:t xml:space="preserve"> offer confidentiality if a matter that need</w:t>
      </w:r>
      <w:r w:rsidR="00E96947">
        <w:rPr>
          <w:rFonts w:ascii="Arial" w:hAnsi="Arial" w:cs="Arial"/>
        </w:rPr>
        <w:t>s</w:t>
      </w:r>
      <w:r w:rsidR="006B28B6">
        <w:rPr>
          <w:rFonts w:ascii="Arial" w:hAnsi="Arial" w:cs="Arial"/>
        </w:rPr>
        <w:t xml:space="preserve"> to be disclosed to a third party is mentioned.</w:t>
      </w:r>
    </w:p>
    <w:p w:rsidR="0097066B" w:rsidRDefault="0097066B" w:rsidP="00F4401B">
      <w:pPr>
        <w:jc w:val="both"/>
        <w:rPr>
          <w:rFonts w:ascii="Arial" w:hAnsi="Arial" w:cs="Arial"/>
        </w:rPr>
      </w:pPr>
    </w:p>
    <w:p w:rsidR="000E0146" w:rsidRPr="004C30DF" w:rsidRDefault="00AC6ABB" w:rsidP="0097066B">
      <w:pPr>
        <w:rPr>
          <w:rFonts w:ascii="Arial" w:hAnsi="Arial" w:cs="Arial"/>
          <w:b/>
        </w:rPr>
      </w:pPr>
      <w:r w:rsidRPr="004C30DF">
        <w:rPr>
          <w:rFonts w:ascii="Arial" w:hAnsi="Arial" w:cs="Arial"/>
        </w:rPr>
        <w:br w:type="page"/>
      </w:r>
      <w:r w:rsidRPr="004C30DF">
        <w:rPr>
          <w:rFonts w:ascii="Arial" w:hAnsi="Arial" w:cs="Arial"/>
          <w:b/>
        </w:rPr>
        <w:lastRenderedPageBreak/>
        <w:t xml:space="preserve">Features of the relationship </w:t>
      </w:r>
      <w:r w:rsidR="00483E50">
        <w:rPr>
          <w:rFonts w:ascii="Arial" w:hAnsi="Arial" w:cs="Arial"/>
          <w:b/>
        </w:rPr>
        <w:br/>
      </w:r>
      <w:r w:rsidR="00483E50">
        <w:rPr>
          <w:rFonts w:ascii="Arial" w:hAnsi="Arial" w:cs="Arial"/>
          <w:b/>
          <w:i/>
        </w:rPr>
        <w:t>t</w:t>
      </w:r>
      <w:r w:rsidRPr="00483E50">
        <w:rPr>
          <w:rFonts w:ascii="Arial" w:hAnsi="Arial" w:cs="Arial"/>
          <w:b/>
          <w:i/>
        </w:rPr>
        <w:t>his section is for amendment by the mentor and mentee</w:t>
      </w:r>
      <w:r w:rsidR="00483E50">
        <w:rPr>
          <w:rFonts w:ascii="Arial" w:hAnsi="Arial" w:cs="Arial"/>
          <w:b/>
          <w:i/>
        </w:rPr>
        <w:t>, p</w:t>
      </w:r>
      <w:r w:rsidR="0012524F" w:rsidRPr="00483E50">
        <w:rPr>
          <w:rFonts w:ascii="Arial" w:hAnsi="Arial" w:cs="Arial"/>
          <w:b/>
          <w:i/>
        </w:rPr>
        <w:t xml:space="preserve">lease edit as appropriate and submit to </w:t>
      </w:r>
      <w:r w:rsidR="00D87BCB" w:rsidRPr="00483E50">
        <w:rPr>
          <w:rFonts w:ascii="Arial" w:hAnsi="Arial" w:cs="Arial"/>
          <w:b/>
          <w:i/>
        </w:rPr>
        <w:t>d2bmentors</w:t>
      </w:r>
      <w:r w:rsidR="0012524F" w:rsidRPr="00483E50">
        <w:rPr>
          <w:rFonts w:ascii="Arial" w:hAnsi="Arial" w:cs="Arial"/>
          <w:b/>
          <w:i/>
        </w:rPr>
        <w:t>@dmu.ac.uk</w:t>
      </w:r>
    </w:p>
    <w:p w:rsidR="00AC6ABB" w:rsidRPr="004C30DF" w:rsidRDefault="00AC6ABB" w:rsidP="00F4401B">
      <w:pPr>
        <w:jc w:val="both"/>
        <w:rPr>
          <w:rFonts w:ascii="Arial" w:hAnsi="Arial" w:cs="Arial"/>
        </w:rPr>
      </w:pPr>
    </w:p>
    <w:p w:rsidR="00AC6ABB" w:rsidRPr="004C30DF" w:rsidRDefault="002F12E1" w:rsidP="00AC6ABB">
      <w:pPr>
        <w:numPr>
          <w:ilvl w:val="0"/>
          <w:numId w:val="1"/>
        </w:numPr>
        <w:jc w:val="both"/>
        <w:rPr>
          <w:rFonts w:ascii="Arial" w:hAnsi="Arial" w:cs="Arial"/>
          <w:i/>
        </w:rPr>
      </w:pPr>
      <w:r w:rsidRPr="004C30DF">
        <w:rPr>
          <w:rFonts w:ascii="Arial" w:hAnsi="Arial" w:cs="Arial"/>
        </w:rPr>
        <w:t xml:space="preserve">Contact guidelines </w:t>
      </w:r>
      <w:r w:rsidRPr="004C30DF">
        <w:rPr>
          <w:rFonts w:ascii="Arial" w:hAnsi="Arial" w:cs="Arial"/>
          <w:i/>
        </w:rPr>
        <w:t>(e.g. we agree that contact can be made by telephone</w:t>
      </w:r>
      <w:r w:rsidR="0069692E">
        <w:rPr>
          <w:rFonts w:ascii="Arial" w:hAnsi="Arial" w:cs="Arial"/>
          <w:i/>
        </w:rPr>
        <w:t>, online conferencing</w:t>
      </w:r>
      <w:r w:rsidR="004B44BF">
        <w:rPr>
          <w:rFonts w:ascii="Arial" w:hAnsi="Arial" w:cs="Arial"/>
          <w:i/>
        </w:rPr>
        <w:t xml:space="preserve">, </w:t>
      </w:r>
      <w:r w:rsidRPr="004C30DF">
        <w:rPr>
          <w:rFonts w:ascii="Arial" w:hAnsi="Arial" w:cs="Arial"/>
          <w:i/>
        </w:rPr>
        <w:t>email</w:t>
      </w:r>
      <w:r w:rsidR="004B44BF">
        <w:rPr>
          <w:rFonts w:ascii="Arial" w:hAnsi="Arial" w:cs="Arial"/>
          <w:i/>
        </w:rPr>
        <w:t xml:space="preserve"> and in person</w:t>
      </w:r>
      <w:r w:rsidRPr="004C30DF">
        <w:rPr>
          <w:rFonts w:ascii="Arial" w:hAnsi="Arial" w:cs="Arial"/>
          <w:i/>
        </w:rPr>
        <w:t>. In the first instance, contact should be within normal working hours)</w:t>
      </w:r>
    </w:p>
    <w:p w:rsidR="002F12E1" w:rsidRPr="004C30DF" w:rsidRDefault="002F12E1" w:rsidP="002F12E1">
      <w:pPr>
        <w:jc w:val="both"/>
        <w:rPr>
          <w:rFonts w:ascii="Arial" w:hAnsi="Arial" w:cs="Arial"/>
        </w:rPr>
      </w:pPr>
    </w:p>
    <w:p w:rsidR="002F12E1" w:rsidRPr="004C30DF" w:rsidRDefault="002F12E1" w:rsidP="002F12E1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 xml:space="preserve">Confidentiality </w:t>
      </w:r>
      <w:r w:rsidRPr="004C30DF">
        <w:rPr>
          <w:rFonts w:ascii="Arial" w:hAnsi="Arial" w:cs="Arial"/>
          <w:i/>
        </w:rPr>
        <w:t>(e.g. we both agree that information discussed during our mentoring meetings will remain confidential)</w:t>
      </w:r>
    </w:p>
    <w:p w:rsidR="002F12E1" w:rsidRPr="004C30DF" w:rsidRDefault="002F12E1" w:rsidP="002F12E1">
      <w:pPr>
        <w:jc w:val="both"/>
        <w:rPr>
          <w:rFonts w:ascii="Arial" w:hAnsi="Arial" w:cs="Arial"/>
        </w:rPr>
      </w:pPr>
    </w:p>
    <w:p w:rsidR="002F12E1" w:rsidRPr="004C30DF" w:rsidRDefault="002F12E1" w:rsidP="002F12E1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 xml:space="preserve">Duration of the relationship </w:t>
      </w:r>
      <w:r w:rsidRPr="004C30DF">
        <w:rPr>
          <w:rFonts w:ascii="Arial" w:hAnsi="Arial" w:cs="Arial"/>
          <w:i/>
        </w:rPr>
        <w:t>(in the first instance, this relationship will last for x months, and is due to end on the xth of x month. If both of us wish to continue the relationship after this date, we will renegotiate the terms of the relationship)</w:t>
      </w:r>
    </w:p>
    <w:p w:rsidR="002F12E1" w:rsidRPr="004C30DF" w:rsidRDefault="002F12E1" w:rsidP="002F12E1">
      <w:pPr>
        <w:jc w:val="both"/>
        <w:rPr>
          <w:rFonts w:ascii="Arial" w:hAnsi="Arial" w:cs="Arial"/>
        </w:rPr>
      </w:pPr>
    </w:p>
    <w:p w:rsidR="002F12E1" w:rsidRPr="004C30DF" w:rsidRDefault="002F12E1" w:rsidP="002F12E1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 xml:space="preserve">Frequency and duration of meetings </w:t>
      </w:r>
      <w:r w:rsidRPr="004C30DF">
        <w:rPr>
          <w:rFonts w:ascii="Arial" w:hAnsi="Arial" w:cs="Arial"/>
          <w:i/>
        </w:rPr>
        <w:t>(e.g. our meetings will take place on a monthly basis and will last for a minimum of one hour each time. We will keep in contact in between meetings by phone call or e mail)</w:t>
      </w:r>
    </w:p>
    <w:p w:rsidR="002F12E1" w:rsidRPr="004C30DF" w:rsidRDefault="002F12E1" w:rsidP="002F12E1">
      <w:pPr>
        <w:jc w:val="both"/>
        <w:rPr>
          <w:rFonts w:ascii="Arial" w:hAnsi="Arial" w:cs="Arial"/>
        </w:rPr>
      </w:pPr>
    </w:p>
    <w:p w:rsidR="002F12E1" w:rsidRPr="004C30DF" w:rsidRDefault="002F12E1" w:rsidP="002F12E1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 xml:space="preserve">Specific role of the mentor </w:t>
      </w:r>
      <w:r w:rsidRPr="004C30DF">
        <w:rPr>
          <w:rFonts w:ascii="Arial" w:hAnsi="Arial" w:cs="Arial"/>
          <w:i/>
        </w:rPr>
        <w:t xml:space="preserve">(e.g. guide, observe and give feedback, recommend developmental activities, </w:t>
      </w:r>
      <w:r w:rsidR="00C437DA" w:rsidRPr="004C30DF">
        <w:rPr>
          <w:rFonts w:ascii="Arial" w:hAnsi="Arial" w:cs="Arial"/>
          <w:i/>
        </w:rPr>
        <w:t>and</w:t>
      </w:r>
      <w:r w:rsidRPr="004C30DF">
        <w:rPr>
          <w:rFonts w:ascii="Arial" w:hAnsi="Arial" w:cs="Arial"/>
          <w:i/>
        </w:rPr>
        <w:t xml:space="preserve"> so on…….)</w:t>
      </w:r>
    </w:p>
    <w:p w:rsidR="002F12E1" w:rsidRPr="004C30DF" w:rsidRDefault="002F12E1" w:rsidP="002F12E1">
      <w:pPr>
        <w:jc w:val="both"/>
        <w:rPr>
          <w:rFonts w:ascii="Arial" w:hAnsi="Arial" w:cs="Arial"/>
        </w:rPr>
      </w:pPr>
    </w:p>
    <w:p w:rsidR="002F12E1" w:rsidRPr="004C30DF" w:rsidRDefault="00C437DA" w:rsidP="002F12E1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>Termination</w:t>
      </w:r>
      <w:r w:rsidR="002F12E1" w:rsidRPr="004C30DF">
        <w:rPr>
          <w:rFonts w:ascii="Arial" w:hAnsi="Arial" w:cs="Arial"/>
        </w:rPr>
        <w:t xml:space="preserve"> </w:t>
      </w:r>
      <w:r w:rsidR="002F12E1" w:rsidRPr="004C30DF">
        <w:rPr>
          <w:rFonts w:ascii="Arial" w:hAnsi="Arial" w:cs="Arial"/>
          <w:i/>
        </w:rPr>
        <w:t>(e.g. we agree to a non-fault conclusion of this relationship if, for any reason, it seems appropriate)</w:t>
      </w:r>
    </w:p>
    <w:p w:rsidR="002F12E1" w:rsidRPr="004C30DF" w:rsidRDefault="002F12E1" w:rsidP="002F12E1">
      <w:pPr>
        <w:jc w:val="both"/>
        <w:rPr>
          <w:rFonts w:ascii="Arial" w:hAnsi="Arial" w:cs="Arial"/>
        </w:rPr>
      </w:pPr>
    </w:p>
    <w:p w:rsidR="002F12E1" w:rsidRDefault="002F12E1" w:rsidP="002F12E1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>Additional points</w:t>
      </w:r>
    </w:p>
    <w:p w:rsidR="0097066B" w:rsidRDefault="0097066B" w:rsidP="0097066B">
      <w:pPr>
        <w:jc w:val="both"/>
        <w:rPr>
          <w:rFonts w:ascii="Arial" w:hAnsi="Arial" w:cs="Arial"/>
        </w:rPr>
      </w:pPr>
    </w:p>
    <w:p w:rsidR="0097066B" w:rsidRDefault="0097066B" w:rsidP="0097066B">
      <w:pPr>
        <w:rPr>
          <w:rFonts w:ascii="Arial" w:hAnsi="Arial" w:cs="Arial"/>
          <w:b/>
        </w:rPr>
      </w:pPr>
    </w:p>
    <w:p w:rsidR="0097066B" w:rsidRDefault="0097066B" w:rsidP="009706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DMU </w:t>
      </w:r>
      <w:r w:rsidRPr="0097066B">
        <w:rPr>
          <w:rFonts w:ascii="Arial" w:hAnsi="Arial" w:cs="Arial"/>
          <w:b/>
        </w:rPr>
        <w:t>Safeguarding</w:t>
      </w:r>
      <w:r>
        <w:rPr>
          <w:rFonts w:ascii="Arial" w:hAnsi="Arial" w:cs="Arial"/>
          <w:b/>
        </w:rPr>
        <w:t>, Students at Risk</w:t>
      </w:r>
      <w:r w:rsidRPr="0097066B">
        <w:rPr>
          <w:rFonts w:ascii="Arial" w:hAnsi="Arial" w:cs="Arial"/>
          <w:b/>
        </w:rPr>
        <w:t xml:space="preserve"> and Disability Polic</w:t>
      </w:r>
      <w:r>
        <w:rPr>
          <w:rFonts w:ascii="Arial" w:hAnsi="Arial" w:cs="Arial"/>
          <w:b/>
        </w:rPr>
        <w:t>ies</w:t>
      </w:r>
    </w:p>
    <w:p w:rsidR="0097066B" w:rsidRDefault="0097066B" w:rsidP="0097066B">
      <w:pPr>
        <w:jc w:val="both"/>
        <w:rPr>
          <w:rFonts w:ascii="Arial" w:hAnsi="Arial" w:cs="Arial"/>
        </w:rPr>
      </w:pPr>
    </w:p>
    <w:p w:rsidR="0097066B" w:rsidRDefault="0097066B" w:rsidP="009706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Mentors</w:t>
      </w:r>
      <w:r w:rsidR="00E96947">
        <w:rPr>
          <w:rFonts w:ascii="Arial" w:hAnsi="Arial" w:cs="Arial"/>
        </w:rPr>
        <w:t xml:space="preserve">, please ensure you are familiar </w:t>
      </w:r>
      <w:r>
        <w:rPr>
          <w:rFonts w:ascii="Arial" w:hAnsi="Arial" w:cs="Arial"/>
        </w:rPr>
        <w:t>with DMU’s Safeguarding, Student’s at Risk, and Disability policies:</w:t>
      </w:r>
    </w:p>
    <w:p w:rsidR="0097066B" w:rsidRDefault="0097066B" w:rsidP="0097066B">
      <w:pPr>
        <w:jc w:val="both"/>
        <w:rPr>
          <w:rFonts w:ascii="Arial" w:hAnsi="Arial" w:cs="Arial"/>
          <w:sz w:val="20"/>
          <w:szCs w:val="20"/>
        </w:rPr>
      </w:pPr>
      <w:hyperlink r:id="rId11" w:history="1">
        <w:r w:rsidRPr="0097066B">
          <w:rPr>
            <w:rStyle w:val="Hyperlink"/>
            <w:rFonts w:ascii="Arial" w:hAnsi="Arial" w:cs="Arial"/>
            <w:sz w:val="20"/>
            <w:szCs w:val="20"/>
          </w:rPr>
          <w:t>http://www.dmu.ac.uk/d</w:t>
        </w:r>
        <w:r w:rsidRPr="0097066B">
          <w:rPr>
            <w:rStyle w:val="Hyperlink"/>
            <w:rFonts w:ascii="Arial" w:hAnsi="Arial" w:cs="Arial"/>
            <w:sz w:val="20"/>
            <w:szCs w:val="20"/>
          </w:rPr>
          <w:t>m</w:t>
        </w:r>
        <w:r w:rsidRPr="0097066B">
          <w:rPr>
            <w:rStyle w:val="Hyperlink"/>
            <w:rFonts w:ascii="Arial" w:hAnsi="Arial" w:cs="Arial"/>
            <w:sz w:val="20"/>
            <w:szCs w:val="20"/>
          </w:rPr>
          <w:t>u-staff/people-and-organisational-development/safeguarding/policy-and-procedure.aspx</w:t>
        </w:r>
      </w:hyperlink>
      <w:r w:rsidRPr="0097066B">
        <w:rPr>
          <w:rFonts w:ascii="Arial" w:hAnsi="Arial" w:cs="Arial"/>
          <w:sz w:val="20"/>
          <w:szCs w:val="20"/>
        </w:rPr>
        <w:t xml:space="preserve"> </w:t>
      </w:r>
    </w:p>
    <w:p w:rsidR="00483E50" w:rsidRDefault="00483E50" w:rsidP="0097066B">
      <w:pPr>
        <w:jc w:val="both"/>
        <w:rPr>
          <w:rFonts w:ascii="Arial" w:hAnsi="Arial" w:cs="Arial"/>
          <w:i/>
          <w:sz w:val="20"/>
          <w:szCs w:val="20"/>
        </w:rPr>
      </w:pPr>
    </w:p>
    <w:p w:rsidR="001D75DC" w:rsidRDefault="00BD4E7A" w:rsidP="00E96947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DMU </w:t>
      </w:r>
      <w:r w:rsidR="004964B2" w:rsidRPr="004964B2">
        <w:rPr>
          <w:rFonts w:ascii="Arial" w:hAnsi="Arial" w:cs="Arial"/>
          <w:i/>
          <w:sz w:val="20"/>
          <w:szCs w:val="20"/>
        </w:rPr>
        <w:t>Staff</w:t>
      </w:r>
      <w:r w:rsidR="00E96947">
        <w:rPr>
          <w:rFonts w:ascii="Arial" w:hAnsi="Arial" w:cs="Arial"/>
          <w:i/>
          <w:sz w:val="20"/>
          <w:szCs w:val="20"/>
        </w:rPr>
        <w:t>, please refer to t</w:t>
      </w:r>
      <w:r>
        <w:rPr>
          <w:rFonts w:ascii="Arial" w:hAnsi="Arial" w:cs="Arial"/>
          <w:i/>
          <w:sz w:val="20"/>
          <w:szCs w:val="20"/>
        </w:rPr>
        <w:t>he</w:t>
      </w:r>
      <w:r w:rsidR="001D75DC">
        <w:rPr>
          <w:rFonts w:ascii="Arial" w:hAnsi="Arial" w:cs="Arial"/>
          <w:i/>
          <w:sz w:val="20"/>
          <w:szCs w:val="20"/>
        </w:rPr>
        <w:t xml:space="preserve"> staff Blackboard site</w:t>
      </w:r>
      <w:r>
        <w:rPr>
          <w:rFonts w:ascii="Arial" w:hAnsi="Arial" w:cs="Arial"/>
          <w:i/>
          <w:sz w:val="20"/>
          <w:szCs w:val="20"/>
        </w:rPr>
        <w:t xml:space="preserve"> (MyCommunities&gt;MyDevelopment) or email </w:t>
      </w:r>
      <w:hyperlink r:id="rId12" w:history="1">
        <w:r w:rsidR="00D87BCB" w:rsidRPr="00EB14A4">
          <w:rPr>
            <w:rStyle w:val="Hyperlink"/>
            <w:rFonts w:ascii="Arial" w:hAnsi="Arial" w:cs="Arial"/>
            <w:i/>
            <w:sz w:val="20"/>
            <w:szCs w:val="20"/>
          </w:rPr>
          <w:t>d2bmentors@dmu.ac.uk</w:t>
        </w:r>
      </w:hyperlink>
      <w:r>
        <w:rPr>
          <w:rFonts w:ascii="Arial" w:hAnsi="Arial" w:cs="Arial"/>
          <w:i/>
          <w:sz w:val="20"/>
          <w:szCs w:val="20"/>
        </w:rPr>
        <w:t xml:space="preserve"> for a copy of the relevant policy. </w:t>
      </w:r>
    </w:p>
    <w:p w:rsidR="004964B2" w:rsidRPr="004964B2" w:rsidRDefault="004964B2" w:rsidP="00E96947">
      <w:pPr>
        <w:rPr>
          <w:rFonts w:ascii="Arial" w:hAnsi="Arial" w:cs="Arial"/>
          <w:i/>
          <w:sz w:val="20"/>
          <w:szCs w:val="20"/>
        </w:rPr>
      </w:pPr>
      <w:r w:rsidRPr="004964B2">
        <w:rPr>
          <w:rFonts w:ascii="Arial" w:hAnsi="Arial" w:cs="Arial"/>
          <w:i/>
          <w:sz w:val="20"/>
          <w:szCs w:val="20"/>
        </w:rPr>
        <w:t>Non</w:t>
      </w:r>
      <w:r w:rsidR="001D75DC">
        <w:rPr>
          <w:rFonts w:ascii="Arial" w:hAnsi="Arial" w:cs="Arial"/>
          <w:i/>
          <w:sz w:val="20"/>
          <w:szCs w:val="20"/>
        </w:rPr>
        <w:t>-</w:t>
      </w:r>
      <w:r w:rsidRPr="004964B2">
        <w:rPr>
          <w:rFonts w:ascii="Arial" w:hAnsi="Arial" w:cs="Arial"/>
          <w:i/>
          <w:sz w:val="20"/>
          <w:szCs w:val="20"/>
        </w:rPr>
        <w:t>DMU staff</w:t>
      </w:r>
      <w:r w:rsidR="00BD4E7A">
        <w:rPr>
          <w:rFonts w:ascii="Arial" w:hAnsi="Arial" w:cs="Arial"/>
          <w:i/>
          <w:sz w:val="20"/>
          <w:szCs w:val="20"/>
        </w:rPr>
        <w:t>,</w:t>
      </w:r>
      <w:r w:rsidRPr="004964B2">
        <w:rPr>
          <w:rFonts w:ascii="Arial" w:hAnsi="Arial" w:cs="Arial"/>
          <w:i/>
          <w:sz w:val="20"/>
          <w:szCs w:val="20"/>
        </w:rPr>
        <w:t xml:space="preserve"> please refer to </w:t>
      </w:r>
      <w:r w:rsidR="00BD4E7A">
        <w:rPr>
          <w:rFonts w:ascii="Arial" w:hAnsi="Arial" w:cs="Arial"/>
          <w:i/>
          <w:sz w:val="20"/>
          <w:szCs w:val="20"/>
        </w:rPr>
        <w:t xml:space="preserve">the </w:t>
      </w:r>
      <w:r w:rsidRPr="004964B2">
        <w:rPr>
          <w:rFonts w:ascii="Arial" w:hAnsi="Arial" w:cs="Arial"/>
          <w:i/>
          <w:sz w:val="20"/>
          <w:szCs w:val="20"/>
        </w:rPr>
        <w:t>attached documents.</w:t>
      </w:r>
    </w:p>
    <w:p w:rsidR="0097066B" w:rsidRDefault="0097066B" w:rsidP="0097066B">
      <w:pPr>
        <w:jc w:val="both"/>
        <w:rPr>
          <w:rFonts w:ascii="Arial" w:hAnsi="Arial" w:cs="Arial"/>
        </w:rPr>
      </w:pPr>
    </w:p>
    <w:p w:rsidR="0097066B" w:rsidRPr="004C30DF" w:rsidRDefault="0097066B" w:rsidP="0097066B">
      <w:pPr>
        <w:jc w:val="both"/>
        <w:rPr>
          <w:rFonts w:ascii="Arial" w:hAnsi="Arial" w:cs="Arial"/>
        </w:rPr>
      </w:pPr>
    </w:p>
    <w:p w:rsidR="002F12E1" w:rsidRPr="004C30DF" w:rsidRDefault="002F12E1" w:rsidP="00F44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>Mentee signature:</w:t>
      </w: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  <w:t>Date:</w:t>
      </w:r>
    </w:p>
    <w:p w:rsidR="00F4401B" w:rsidRPr="004C30DF" w:rsidRDefault="00F4401B" w:rsidP="00F44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F4401B" w:rsidRPr="004C30DF" w:rsidRDefault="00F4401B" w:rsidP="00F44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2F12E1" w:rsidRPr="004C30DF" w:rsidRDefault="002F12E1" w:rsidP="00F4401B">
      <w:pPr>
        <w:jc w:val="both"/>
        <w:rPr>
          <w:rFonts w:ascii="Arial" w:hAnsi="Arial" w:cs="Arial"/>
        </w:rPr>
      </w:pPr>
    </w:p>
    <w:p w:rsidR="002F12E1" w:rsidRPr="004C30DF" w:rsidRDefault="002F12E1" w:rsidP="00F44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>Mentor signature:</w:t>
      </w: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</w:r>
      <w:r w:rsidRPr="004C30DF">
        <w:rPr>
          <w:rFonts w:ascii="Arial" w:hAnsi="Arial" w:cs="Arial"/>
        </w:rPr>
        <w:tab/>
        <w:t>Date:</w:t>
      </w:r>
    </w:p>
    <w:p w:rsidR="00F4401B" w:rsidRPr="004C30DF" w:rsidRDefault="00F4401B" w:rsidP="00F44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2F12E1" w:rsidRPr="004C30DF" w:rsidRDefault="002F12E1" w:rsidP="00F44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2F12E1" w:rsidRPr="004C30DF" w:rsidRDefault="002F12E1" w:rsidP="00F4401B">
      <w:pPr>
        <w:jc w:val="both"/>
        <w:rPr>
          <w:rFonts w:ascii="Arial" w:hAnsi="Arial" w:cs="Arial"/>
        </w:rPr>
      </w:pPr>
    </w:p>
    <w:p w:rsidR="002F12E1" w:rsidRPr="004C30DF" w:rsidRDefault="004C30DF" w:rsidP="00F44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>Scheme</w:t>
      </w:r>
      <w:r w:rsidR="002F12E1" w:rsidRPr="004C30DF">
        <w:rPr>
          <w:rFonts w:ascii="Arial" w:hAnsi="Arial" w:cs="Arial"/>
        </w:rPr>
        <w:t xml:space="preserve"> co-ordinator signature:</w:t>
      </w:r>
      <w:r w:rsidR="002F12E1" w:rsidRPr="004C30DF">
        <w:rPr>
          <w:rFonts w:ascii="Arial" w:hAnsi="Arial" w:cs="Arial"/>
        </w:rPr>
        <w:tab/>
      </w:r>
      <w:r w:rsidR="002F12E1" w:rsidRPr="004C30DF">
        <w:rPr>
          <w:rFonts w:ascii="Arial" w:hAnsi="Arial" w:cs="Arial"/>
        </w:rPr>
        <w:tab/>
      </w:r>
      <w:r w:rsidR="002F12E1" w:rsidRPr="004C30DF">
        <w:rPr>
          <w:rFonts w:ascii="Arial" w:hAnsi="Arial" w:cs="Arial"/>
        </w:rPr>
        <w:tab/>
      </w:r>
      <w:r w:rsidR="002F12E1" w:rsidRPr="004C30DF">
        <w:rPr>
          <w:rFonts w:ascii="Arial" w:hAnsi="Arial" w:cs="Arial"/>
        </w:rPr>
        <w:tab/>
      </w:r>
      <w:r w:rsidR="002F12E1" w:rsidRPr="004C30DF">
        <w:rPr>
          <w:rFonts w:ascii="Arial" w:hAnsi="Arial" w:cs="Arial"/>
        </w:rPr>
        <w:tab/>
        <w:t>Date:</w:t>
      </w:r>
    </w:p>
    <w:p w:rsidR="00F4401B" w:rsidRPr="004C30DF" w:rsidRDefault="00F4401B" w:rsidP="00F44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F4401B" w:rsidRPr="004C30DF" w:rsidRDefault="00F4401B" w:rsidP="00F44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0442C6" w:rsidRPr="004C30DF" w:rsidRDefault="000442C6" w:rsidP="0057017F">
      <w:pPr>
        <w:rPr>
          <w:rFonts w:ascii="Arial" w:hAnsi="Arial" w:cs="Arial"/>
          <w:b/>
        </w:rPr>
      </w:pPr>
      <w:r w:rsidRPr="004C30DF">
        <w:rPr>
          <w:rFonts w:ascii="Arial" w:hAnsi="Arial" w:cs="Arial"/>
        </w:rPr>
        <w:br w:type="page"/>
      </w:r>
      <w:r w:rsidRPr="004C30DF">
        <w:rPr>
          <w:rFonts w:ascii="Arial" w:hAnsi="Arial" w:cs="Arial"/>
          <w:b/>
        </w:rPr>
        <w:lastRenderedPageBreak/>
        <w:t>GUIDELINES FOR SUCCESSFUL MENTORING MEETINGS</w:t>
      </w:r>
    </w:p>
    <w:p w:rsidR="000442C6" w:rsidRPr="004C30DF" w:rsidRDefault="000442C6" w:rsidP="002F12E1">
      <w:pPr>
        <w:jc w:val="both"/>
        <w:rPr>
          <w:rFonts w:ascii="Arial" w:hAnsi="Arial" w:cs="Arial"/>
          <w:b/>
        </w:rPr>
      </w:pPr>
    </w:p>
    <w:p w:rsidR="000442C6" w:rsidRPr="004C30DF" w:rsidRDefault="000442C6" w:rsidP="002F12E1">
      <w:pPr>
        <w:jc w:val="both"/>
        <w:rPr>
          <w:rFonts w:ascii="Arial" w:hAnsi="Arial" w:cs="Arial"/>
          <w:b/>
        </w:rPr>
      </w:pPr>
    </w:p>
    <w:p w:rsidR="000442C6" w:rsidRPr="004C30DF" w:rsidRDefault="000442C6" w:rsidP="002F12E1">
      <w:pPr>
        <w:jc w:val="both"/>
        <w:rPr>
          <w:rFonts w:ascii="Arial" w:hAnsi="Arial" w:cs="Arial"/>
          <w:b/>
        </w:rPr>
      </w:pPr>
      <w:r w:rsidRPr="004C30DF">
        <w:rPr>
          <w:rFonts w:ascii="Arial" w:hAnsi="Arial" w:cs="Arial"/>
          <w:b/>
        </w:rPr>
        <w:t>Frequency of meetings</w:t>
      </w:r>
    </w:p>
    <w:p w:rsidR="000442C6" w:rsidRPr="004C30DF" w:rsidRDefault="000442C6" w:rsidP="002F12E1">
      <w:pPr>
        <w:jc w:val="both"/>
        <w:rPr>
          <w:rFonts w:ascii="Arial" w:hAnsi="Arial" w:cs="Arial"/>
          <w:b/>
        </w:rPr>
      </w:pPr>
    </w:p>
    <w:p w:rsidR="000442C6" w:rsidRPr="004C30DF" w:rsidRDefault="001E11F9" w:rsidP="000442C6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>Ideally, m</w:t>
      </w:r>
      <w:r w:rsidR="000442C6" w:rsidRPr="004C30DF">
        <w:rPr>
          <w:rFonts w:ascii="Arial" w:hAnsi="Arial" w:cs="Arial"/>
        </w:rPr>
        <w:t>eetings should take place once per month wherever possible</w:t>
      </w:r>
      <w:r w:rsidR="00C967C6">
        <w:rPr>
          <w:rFonts w:ascii="Arial" w:hAnsi="Arial" w:cs="Arial"/>
        </w:rPr>
        <w:t xml:space="preserve">. </w:t>
      </w:r>
      <w:r w:rsidR="003B75BC">
        <w:rPr>
          <w:rFonts w:ascii="Arial" w:hAnsi="Arial" w:cs="Arial"/>
        </w:rPr>
        <w:br/>
      </w:r>
      <w:r w:rsidR="00C967C6">
        <w:rPr>
          <w:rFonts w:ascii="Arial" w:hAnsi="Arial" w:cs="Arial"/>
        </w:rPr>
        <w:t xml:space="preserve">We understand that this may not be possible in all cases, and that in some instances more frequent meetings may be </w:t>
      </w:r>
      <w:r w:rsidR="00483E50">
        <w:rPr>
          <w:rFonts w:ascii="Arial" w:hAnsi="Arial" w:cs="Arial"/>
        </w:rPr>
        <w:t>arranged</w:t>
      </w:r>
    </w:p>
    <w:p w:rsidR="000442C6" w:rsidRPr="00C967C6" w:rsidRDefault="00C967C6" w:rsidP="00C967C6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Meeting monthly</w:t>
      </w:r>
      <w:r w:rsidR="000442C6" w:rsidRPr="00C967C6">
        <w:rPr>
          <w:rFonts w:ascii="Arial" w:hAnsi="Arial" w:cs="Arial"/>
        </w:rPr>
        <w:t xml:space="preserve"> allows for continuity of contact during the </w:t>
      </w:r>
      <w:r w:rsidR="00C437DA" w:rsidRPr="00C967C6">
        <w:rPr>
          <w:rFonts w:ascii="Arial" w:hAnsi="Arial" w:cs="Arial"/>
        </w:rPr>
        <w:t>relationship</w:t>
      </w:r>
      <w:r w:rsidR="000442C6" w:rsidRPr="00C967C6">
        <w:rPr>
          <w:rFonts w:ascii="Arial" w:hAnsi="Arial" w:cs="Arial"/>
        </w:rPr>
        <w:t xml:space="preserve"> as well as allowing adequate time to implement any actions agreed </w:t>
      </w:r>
      <w:r w:rsidR="00C437DA" w:rsidRPr="00C967C6">
        <w:rPr>
          <w:rFonts w:ascii="Arial" w:hAnsi="Arial" w:cs="Arial"/>
        </w:rPr>
        <w:t>at</w:t>
      </w:r>
      <w:r w:rsidR="00483E50">
        <w:rPr>
          <w:rFonts w:ascii="Arial" w:hAnsi="Arial" w:cs="Arial"/>
        </w:rPr>
        <w:t xml:space="preserve"> the previous meeting(s)</w:t>
      </w:r>
    </w:p>
    <w:p w:rsidR="000442C6" w:rsidRPr="004C30DF" w:rsidRDefault="000442C6" w:rsidP="000442C6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 xml:space="preserve">Monthly meetings should also allow </w:t>
      </w:r>
      <w:r w:rsidR="00C967C6">
        <w:rPr>
          <w:rFonts w:ascii="Arial" w:hAnsi="Arial" w:cs="Arial"/>
        </w:rPr>
        <w:t>mentee and</w:t>
      </w:r>
      <w:r w:rsidRPr="004C30DF">
        <w:rPr>
          <w:rFonts w:ascii="Arial" w:hAnsi="Arial" w:cs="Arial"/>
        </w:rPr>
        <w:t xml:space="preserve"> mentor to review how successful the action was in achieving </w:t>
      </w:r>
      <w:r w:rsidR="00C967C6">
        <w:rPr>
          <w:rFonts w:ascii="Arial" w:hAnsi="Arial" w:cs="Arial"/>
        </w:rPr>
        <w:t xml:space="preserve">goals and </w:t>
      </w:r>
      <w:r w:rsidRPr="004C30DF">
        <w:rPr>
          <w:rFonts w:ascii="Arial" w:hAnsi="Arial" w:cs="Arial"/>
        </w:rPr>
        <w:t>objectives, and plan future actions as appropriate</w:t>
      </w:r>
    </w:p>
    <w:p w:rsidR="000442C6" w:rsidRPr="004C30DF" w:rsidRDefault="000442C6" w:rsidP="001E11F9">
      <w:pPr>
        <w:ind w:left="360"/>
        <w:jc w:val="both"/>
        <w:rPr>
          <w:rFonts w:ascii="Arial" w:hAnsi="Arial" w:cs="Arial"/>
        </w:rPr>
      </w:pPr>
    </w:p>
    <w:p w:rsidR="000442C6" w:rsidRPr="004C30DF" w:rsidRDefault="000442C6" w:rsidP="000442C6">
      <w:pPr>
        <w:jc w:val="both"/>
        <w:rPr>
          <w:rFonts w:ascii="Arial" w:hAnsi="Arial" w:cs="Arial"/>
          <w:b/>
        </w:rPr>
      </w:pPr>
      <w:r w:rsidRPr="004C30DF">
        <w:rPr>
          <w:rFonts w:ascii="Arial" w:hAnsi="Arial" w:cs="Arial"/>
          <w:b/>
        </w:rPr>
        <w:t>Duration of meetings</w:t>
      </w:r>
    </w:p>
    <w:p w:rsidR="000442C6" w:rsidRPr="004C30DF" w:rsidRDefault="000442C6" w:rsidP="000442C6">
      <w:pPr>
        <w:jc w:val="both"/>
        <w:rPr>
          <w:rFonts w:ascii="Arial" w:hAnsi="Arial" w:cs="Arial"/>
          <w:b/>
        </w:rPr>
      </w:pPr>
    </w:p>
    <w:p w:rsidR="000442C6" w:rsidRPr="004C30DF" w:rsidRDefault="000442C6" w:rsidP="000442C6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>Meetings should last for approximately one hour per session</w:t>
      </w:r>
      <w:r w:rsidR="003B75BC">
        <w:rPr>
          <w:rFonts w:ascii="Arial" w:hAnsi="Arial" w:cs="Arial"/>
        </w:rPr>
        <w:t>.</w:t>
      </w:r>
    </w:p>
    <w:p w:rsidR="000442C6" w:rsidRPr="004C30DF" w:rsidRDefault="000442C6" w:rsidP="000442C6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>This should allow time to cover issues that you wish to raise and adequate discuss</w:t>
      </w:r>
      <w:r w:rsidR="00483E50">
        <w:rPr>
          <w:rFonts w:ascii="Arial" w:hAnsi="Arial" w:cs="Arial"/>
        </w:rPr>
        <w:t>ion time without feeling rushed</w:t>
      </w:r>
    </w:p>
    <w:p w:rsidR="000442C6" w:rsidRPr="004C30DF" w:rsidRDefault="000442C6" w:rsidP="000442C6">
      <w:pPr>
        <w:jc w:val="both"/>
        <w:rPr>
          <w:rFonts w:ascii="Arial" w:hAnsi="Arial" w:cs="Arial"/>
        </w:rPr>
      </w:pPr>
    </w:p>
    <w:p w:rsidR="000442C6" w:rsidRPr="004C30DF" w:rsidRDefault="000442C6" w:rsidP="000442C6">
      <w:pPr>
        <w:jc w:val="both"/>
        <w:rPr>
          <w:rFonts w:ascii="Arial" w:hAnsi="Arial" w:cs="Arial"/>
          <w:b/>
        </w:rPr>
      </w:pPr>
      <w:r w:rsidRPr="004C30DF">
        <w:rPr>
          <w:rFonts w:ascii="Arial" w:hAnsi="Arial" w:cs="Arial"/>
          <w:b/>
        </w:rPr>
        <w:t>Lo</w:t>
      </w:r>
      <w:r w:rsidR="0069692E">
        <w:rPr>
          <w:rFonts w:ascii="Arial" w:hAnsi="Arial" w:cs="Arial"/>
          <w:b/>
        </w:rPr>
        <w:t>gistics</w:t>
      </w:r>
      <w:r w:rsidRPr="004C30DF">
        <w:rPr>
          <w:rFonts w:ascii="Arial" w:hAnsi="Arial" w:cs="Arial"/>
          <w:b/>
        </w:rPr>
        <w:t xml:space="preserve"> of meetings</w:t>
      </w:r>
    </w:p>
    <w:p w:rsidR="000442C6" w:rsidRPr="004C30DF" w:rsidRDefault="000442C6" w:rsidP="000442C6">
      <w:pPr>
        <w:jc w:val="both"/>
        <w:rPr>
          <w:rFonts w:ascii="Arial" w:hAnsi="Arial" w:cs="Arial"/>
          <w:b/>
        </w:rPr>
      </w:pPr>
    </w:p>
    <w:p w:rsidR="0027468F" w:rsidRDefault="004B44BF" w:rsidP="006969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Meetings can take place either online or face to face depending on preference and logistics. If online, it is useful to have cameras switched on in order to:</w:t>
      </w:r>
    </w:p>
    <w:p w:rsidR="004B44BF" w:rsidRPr="004C30DF" w:rsidRDefault="004B44BF" w:rsidP="0069692E">
      <w:pPr>
        <w:jc w:val="both"/>
        <w:rPr>
          <w:rFonts w:ascii="Arial" w:hAnsi="Arial" w:cs="Arial"/>
        </w:rPr>
      </w:pPr>
    </w:p>
    <w:p w:rsidR="00B11352" w:rsidRPr="004C30DF" w:rsidRDefault="00B11352" w:rsidP="00B11352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 xml:space="preserve">Establish a rapport </w:t>
      </w:r>
      <w:r w:rsidR="005365F8">
        <w:rPr>
          <w:rFonts w:ascii="Arial" w:hAnsi="Arial" w:cs="Arial"/>
        </w:rPr>
        <w:t>between</w:t>
      </w:r>
      <w:r w:rsidRPr="004C30DF">
        <w:rPr>
          <w:rFonts w:ascii="Arial" w:hAnsi="Arial" w:cs="Arial"/>
        </w:rPr>
        <w:t xml:space="preserve"> mentor</w:t>
      </w:r>
      <w:r w:rsidR="005365F8">
        <w:rPr>
          <w:rFonts w:ascii="Arial" w:hAnsi="Arial" w:cs="Arial"/>
        </w:rPr>
        <w:t xml:space="preserve"> and mentee</w:t>
      </w:r>
    </w:p>
    <w:p w:rsidR="00B11352" w:rsidRPr="004C30DF" w:rsidRDefault="00B11352" w:rsidP="00B11352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 xml:space="preserve">Establish a sense of common purpose </w:t>
      </w:r>
    </w:p>
    <w:p w:rsidR="00B11352" w:rsidRPr="004C30DF" w:rsidRDefault="00B11352" w:rsidP="00B11352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>Build an understanding of what each party should expect of the other</w:t>
      </w:r>
    </w:p>
    <w:p w:rsidR="00B11352" w:rsidRPr="004C30DF" w:rsidRDefault="00B11352" w:rsidP="00B11352">
      <w:pPr>
        <w:jc w:val="both"/>
        <w:rPr>
          <w:rFonts w:ascii="Arial" w:hAnsi="Arial" w:cs="Arial"/>
        </w:rPr>
      </w:pPr>
    </w:p>
    <w:p w:rsidR="0027468F" w:rsidRDefault="00B11352" w:rsidP="00B11352">
      <w:p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>If it is not feasible on some occasions to have a</w:t>
      </w:r>
      <w:r w:rsidR="0069692E">
        <w:rPr>
          <w:rFonts w:ascii="Arial" w:hAnsi="Arial" w:cs="Arial"/>
        </w:rPr>
        <w:t>n online</w:t>
      </w:r>
      <w:r w:rsidRPr="004C30DF">
        <w:rPr>
          <w:rFonts w:ascii="Arial" w:hAnsi="Arial" w:cs="Arial"/>
        </w:rPr>
        <w:t xml:space="preserve"> </w:t>
      </w:r>
      <w:r w:rsidR="0069692E">
        <w:rPr>
          <w:rFonts w:ascii="Arial" w:hAnsi="Arial" w:cs="Arial"/>
        </w:rPr>
        <w:t>video</w:t>
      </w:r>
      <w:r w:rsidRPr="004C30DF">
        <w:rPr>
          <w:rFonts w:ascii="Arial" w:hAnsi="Arial" w:cs="Arial"/>
        </w:rPr>
        <w:t xml:space="preserve"> meeting</w:t>
      </w:r>
      <w:bookmarkStart w:id="0" w:name="_GoBack"/>
      <w:bookmarkEnd w:id="0"/>
      <w:r w:rsidRPr="004C30DF">
        <w:rPr>
          <w:rFonts w:ascii="Arial" w:hAnsi="Arial" w:cs="Arial"/>
        </w:rPr>
        <w:t xml:space="preserve"> (e.g. due to work commitments), it is fine to hold a telephone</w:t>
      </w:r>
      <w:r w:rsidR="001E11F9" w:rsidRPr="004C30DF">
        <w:rPr>
          <w:rFonts w:ascii="Arial" w:hAnsi="Arial" w:cs="Arial"/>
        </w:rPr>
        <w:t xml:space="preserve"> </w:t>
      </w:r>
      <w:r w:rsidR="0069692E">
        <w:rPr>
          <w:rFonts w:ascii="Arial" w:hAnsi="Arial" w:cs="Arial"/>
        </w:rPr>
        <w:t xml:space="preserve">call or email. </w:t>
      </w:r>
    </w:p>
    <w:p w:rsidR="0069692E" w:rsidRPr="0069692E" w:rsidRDefault="0069692E" w:rsidP="00B11352">
      <w:pPr>
        <w:jc w:val="both"/>
        <w:rPr>
          <w:rFonts w:ascii="Arial" w:hAnsi="Arial" w:cs="Arial"/>
          <w:b/>
        </w:rPr>
      </w:pPr>
    </w:p>
    <w:p w:rsidR="0069692E" w:rsidRPr="0069692E" w:rsidRDefault="0069692E" w:rsidP="00B11352">
      <w:pPr>
        <w:jc w:val="both"/>
        <w:rPr>
          <w:rFonts w:ascii="Arial" w:hAnsi="Arial" w:cs="Arial"/>
          <w:b/>
        </w:rPr>
      </w:pPr>
      <w:r w:rsidRPr="0069692E">
        <w:rPr>
          <w:rFonts w:ascii="Arial" w:hAnsi="Arial" w:cs="Arial"/>
          <w:b/>
        </w:rPr>
        <w:t>Things to consider:</w:t>
      </w:r>
    </w:p>
    <w:p w:rsidR="0069692E" w:rsidRPr="004C30DF" w:rsidRDefault="0069692E" w:rsidP="00B11352">
      <w:pPr>
        <w:jc w:val="both"/>
        <w:rPr>
          <w:rFonts w:ascii="Arial" w:hAnsi="Arial" w:cs="Arial"/>
        </w:rPr>
      </w:pPr>
    </w:p>
    <w:p w:rsidR="001E11F9" w:rsidRPr="004C30DF" w:rsidRDefault="001E11F9" w:rsidP="00B11352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>Establish that both parties have access to the appropriate technology</w:t>
      </w:r>
      <w:r w:rsidR="0069692E">
        <w:rPr>
          <w:rFonts w:ascii="Arial" w:hAnsi="Arial" w:cs="Arial"/>
        </w:rPr>
        <w:t xml:space="preserve"> and are comfortable with how to use them</w:t>
      </w:r>
    </w:p>
    <w:p w:rsidR="00B11352" w:rsidRPr="004C30DF" w:rsidRDefault="00B11352" w:rsidP="00B11352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>Plan a fixed time</w:t>
      </w:r>
      <w:r w:rsidR="0069692E">
        <w:rPr>
          <w:rFonts w:ascii="Arial" w:hAnsi="Arial" w:cs="Arial"/>
        </w:rPr>
        <w:t xml:space="preserve"> and date</w:t>
      </w:r>
    </w:p>
    <w:p w:rsidR="00B11352" w:rsidRPr="004C30DF" w:rsidRDefault="00B11352" w:rsidP="00B11352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>Determine who will call who</w:t>
      </w:r>
    </w:p>
    <w:p w:rsidR="00B11352" w:rsidRPr="004C30DF" w:rsidRDefault="00B11352" w:rsidP="00B11352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>Prepare for the meeting as for other meetings</w:t>
      </w:r>
    </w:p>
    <w:p w:rsidR="0012524F" w:rsidRDefault="0012524F" w:rsidP="00D729CF">
      <w:pPr>
        <w:jc w:val="both"/>
        <w:rPr>
          <w:rFonts w:ascii="Arial" w:hAnsi="Arial" w:cs="Arial"/>
          <w:b/>
        </w:rPr>
      </w:pPr>
    </w:p>
    <w:p w:rsidR="0012524F" w:rsidRDefault="0012524F" w:rsidP="00D729CF">
      <w:pPr>
        <w:jc w:val="both"/>
        <w:rPr>
          <w:rFonts w:ascii="Arial" w:hAnsi="Arial" w:cs="Arial"/>
          <w:b/>
        </w:rPr>
      </w:pPr>
    </w:p>
    <w:p w:rsidR="00D729CF" w:rsidRPr="004C30DF" w:rsidRDefault="00D729CF" w:rsidP="00D729CF">
      <w:pPr>
        <w:jc w:val="both"/>
        <w:rPr>
          <w:rFonts w:ascii="Arial" w:hAnsi="Arial" w:cs="Arial"/>
          <w:b/>
        </w:rPr>
      </w:pPr>
      <w:r w:rsidRPr="004C30DF">
        <w:rPr>
          <w:rFonts w:ascii="Arial" w:hAnsi="Arial" w:cs="Arial"/>
          <w:b/>
        </w:rPr>
        <w:t>Contact between meetings.</w:t>
      </w:r>
    </w:p>
    <w:p w:rsidR="00D729CF" w:rsidRPr="004C30DF" w:rsidRDefault="00D729CF" w:rsidP="00D729CF">
      <w:pPr>
        <w:jc w:val="both"/>
        <w:rPr>
          <w:rFonts w:ascii="Arial" w:hAnsi="Arial" w:cs="Arial"/>
          <w:b/>
        </w:rPr>
      </w:pPr>
    </w:p>
    <w:p w:rsidR="00D729CF" w:rsidRPr="004C30DF" w:rsidRDefault="00D729CF" w:rsidP="00D729CF">
      <w:pPr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4C30DF">
        <w:rPr>
          <w:rFonts w:ascii="Arial" w:hAnsi="Arial" w:cs="Arial"/>
        </w:rPr>
        <w:t xml:space="preserve">Remember – although your mentoring meetings </w:t>
      </w:r>
      <w:r w:rsidR="00C967C6">
        <w:rPr>
          <w:rFonts w:ascii="Arial" w:hAnsi="Arial" w:cs="Arial"/>
        </w:rPr>
        <w:t xml:space="preserve">may </w:t>
      </w:r>
      <w:r w:rsidRPr="004C30DF">
        <w:rPr>
          <w:rFonts w:ascii="Arial" w:hAnsi="Arial" w:cs="Arial"/>
        </w:rPr>
        <w:t>only take place once every month, your contact with your mentor shouldn’t be limited to just these meetings – regular contact is important for building rapport</w:t>
      </w:r>
    </w:p>
    <w:p w:rsidR="00D729CF" w:rsidRPr="004C30DF" w:rsidRDefault="00D729CF" w:rsidP="00D729CF">
      <w:pPr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4C30DF">
        <w:rPr>
          <w:rFonts w:ascii="Arial" w:hAnsi="Arial" w:cs="Arial"/>
        </w:rPr>
        <w:t xml:space="preserve">Methods of keeping in contact should be discussed and agreed at your first meeting to ensure that </w:t>
      </w:r>
      <w:r w:rsidR="005365F8">
        <w:rPr>
          <w:rFonts w:ascii="Arial" w:hAnsi="Arial" w:cs="Arial"/>
        </w:rPr>
        <w:t>both mentee and</w:t>
      </w:r>
      <w:r w:rsidRPr="004C30DF">
        <w:rPr>
          <w:rFonts w:ascii="Arial" w:hAnsi="Arial" w:cs="Arial"/>
        </w:rPr>
        <w:t xml:space="preserve"> mentor are happy with the arrangements</w:t>
      </w:r>
    </w:p>
    <w:p w:rsidR="00D729CF" w:rsidRPr="004C30DF" w:rsidRDefault="00D729CF" w:rsidP="00D729CF">
      <w:pPr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4C30DF">
        <w:rPr>
          <w:rFonts w:ascii="Arial" w:hAnsi="Arial" w:cs="Arial"/>
        </w:rPr>
        <w:lastRenderedPageBreak/>
        <w:t>Email contact is not an ideal medium for your actual meetings, as it is limited as a discussion forum</w:t>
      </w:r>
    </w:p>
    <w:p w:rsidR="00D729CF" w:rsidRPr="004C30DF" w:rsidRDefault="00D729CF" w:rsidP="00D729CF">
      <w:pPr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4C30DF">
        <w:rPr>
          <w:rFonts w:ascii="Arial" w:hAnsi="Arial" w:cs="Arial"/>
        </w:rPr>
        <w:t>However – it is useful for keeping in contact between mentoring meetings, e.g. to update your mentor on how your action plan is progressing, and how things are going generally</w:t>
      </w:r>
    </w:p>
    <w:p w:rsidR="00D729CF" w:rsidRPr="004C30DF" w:rsidRDefault="00D729CF" w:rsidP="00D729CF">
      <w:pPr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4C30DF">
        <w:rPr>
          <w:rFonts w:ascii="Arial" w:hAnsi="Arial" w:cs="Arial"/>
        </w:rPr>
        <w:t>If both mentor</w:t>
      </w:r>
      <w:r w:rsidR="005365F8">
        <w:rPr>
          <w:rFonts w:ascii="Arial" w:hAnsi="Arial" w:cs="Arial"/>
        </w:rPr>
        <w:t xml:space="preserve"> and mentee</w:t>
      </w:r>
      <w:r w:rsidRPr="004C30DF">
        <w:rPr>
          <w:rFonts w:ascii="Arial" w:hAnsi="Arial" w:cs="Arial"/>
        </w:rPr>
        <w:t xml:space="preserve"> are happy using email in this way – go for it!</w:t>
      </w:r>
    </w:p>
    <w:p w:rsidR="00D729CF" w:rsidRPr="004C30DF" w:rsidRDefault="00D729CF" w:rsidP="00D729CF">
      <w:pPr>
        <w:jc w:val="both"/>
        <w:rPr>
          <w:rFonts w:ascii="Arial" w:hAnsi="Arial" w:cs="Arial"/>
        </w:rPr>
      </w:pPr>
    </w:p>
    <w:p w:rsidR="00D729CF" w:rsidRPr="004C30DF" w:rsidRDefault="00D729CF" w:rsidP="00D729CF">
      <w:pPr>
        <w:jc w:val="both"/>
        <w:rPr>
          <w:rFonts w:ascii="Arial" w:hAnsi="Arial" w:cs="Arial"/>
          <w:b/>
        </w:rPr>
      </w:pPr>
      <w:r w:rsidRPr="004C30DF">
        <w:rPr>
          <w:rFonts w:ascii="Arial" w:hAnsi="Arial" w:cs="Arial"/>
          <w:b/>
        </w:rPr>
        <w:t>Preparation for meetings</w:t>
      </w:r>
    </w:p>
    <w:p w:rsidR="00D729CF" w:rsidRPr="004C30DF" w:rsidRDefault="00D729CF" w:rsidP="00D729CF">
      <w:pPr>
        <w:jc w:val="both"/>
        <w:rPr>
          <w:rFonts w:ascii="Arial" w:hAnsi="Arial" w:cs="Arial"/>
          <w:b/>
        </w:rPr>
      </w:pPr>
    </w:p>
    <w:p w:rsidR="00D729CF" w:rsidRPr="004C30DF" w:rsidRDefault="00D729CF" w:rsidP="0027468F">
      <w:pPr>
        <w:ind w:left="60"/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 xml:space="preserve">Preparation is </w:t>
      </w:r>
      <w:r w:rsidR="005727A4">
        <w:rPr>
          <w:rFonts w:ascii="Arial" w:hAnsi="Arial" w:cs="Arial"/>
        </w:rPr>
        <w:t>essential</w:t>
      </w:r>
      <w:r w:rsidRPr="004C30DF">
        <w:rPr>
          <w:rFonts w:ascii="Arial" w:hAnsi="Arial" w:cs="Arial"/>
        </w:rPr>
        <w:t xml:space="preserve"> to ensure that your meetings are as productive as possible</w:t>
      </w:r>
      <w:r w:rsidR="00BE73F1">
        <w:rPr>
          <w:rFonts w:ascii="Arial" w:hAnsi="Arial" w:cs="Arial"/>
        </w:rPr>
        <w:t>. Please see the following</w:t>
      </w:r>
      <w:r w:rsidR="009B1818" w:rsidRPr="004C30DF">
        <w:rPr>
          <w:rFonts w:ascii="Arial" w:hAnsi="Arial" w:cs="Arial"/>
        </w:rPr>
        <w:t xml:space="preserve"> preparation methods </w:t>
      </w:r>
      <w:r w:rsidR="00BE73F1">
        <w:rPr>
          <w:rFonts w:ascii="Arial" w:hAnsi="Arial" w:cs="Arial"/>
        </w:rPr>
        <w:t>you can implement</w:t>
      </w:r>
      <w:r w:rsidR="009B1818" w:rsidRPr="004C30DF">
        <w:rPr>
          <w:rFonts w:ascii="Arial" w:hAnsi="Arial" w:cs="Arial"/>
        </w:rPr>
        <w:t>:</w:t>
      </w:r>
    </w:p>
    <w:p w:rsidR="00A84B77" w:rsidRPr="004C30DF" w:rsidRDefault="00A84B77" w:rsidP="00A84B77">
      <w:pPr>
        <w:ind w:left="1440"/>
        <w:jc w:val="both"/>
        <w:rPr>
          <w:rFonts w:ascii="Arial" w:hAnsi="Arial" w:cs="Arial"/>
        </w:rPr>
      </w:pPr>
    </w:p>
    <w:p w:rsidR="009B1818" w:rsidRPr="004C30DF" w:rsidRDefault="005365F8" w:rsidP="00A84B77">
      <w:pPr>
        <w:numPr>
          <w:ilvl w:val="0"/>
          <w:numId w:val="13"/>
        </w:numPr>
        <w:tabs>
          <w:tab w:val="left" w:pos="18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Mentees should d</w:t>
      </w:r>
      <w:r w:rsidR="009B1818" w:rsidRPr="004C30DF">
        <w:rPr>
          <w:rFonts w:ascii="Arial" w:hAnsi="Arial" w:cs="Arial"/>
        </w:rPr>
        <w:t>raft an agenda for the meeting – and agree it with your mentor before the meeting – to ensure th</w:t>
      </w:r>
      <w:r w:rsidR="00BE73F1">
        <w:rPr>
          <w:rFonts w:ascii="Arial" w:hAnsi="Arial" w:cs="Arial"/>
        </w:rPr>
        <w:t>e meeting</w:t>
      </w:r>
      <w:r w:rsidR="009B1818" w:rsidRPr="004C30DF">
        <w:rPr>
          <w:rFonts w:ascii="Arial" w:hAnsi="Arial" w:cs="Arial"/>
        </w:rPr>
        <w:t xml:space="preserve"> is structured</w:t>
      </w:r>
    </w:p>
    <w:p w:rsidR="009B1818" w:rsidRPr="004C30DF" w:rsidRDefault="005365F8" w:rsidP="00A84B77">
      <w:pPr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Mentees should d</w:t>
      </w:r>
      <w:r w:rsidR="009B1818" w:rsidRPr="004C30DF">
        <w:rPr>
          <w:rFonts w:ascii="Arial" w:hAnsi="Arial" w:cs="Arial"/>
        </w:rPr>
        <w:t xml:space="preserve">raft a list of expectations </w:t>
      </w:r>
      <w:r w:rsidR="00BE73F1">
        <w:rPr>
          <w:rFonts w:ascii="Arial" w:hAnsi="Arial" w:cs="Arial"/>
        </w:rPr>
        <w:t>for</w:t>
      </w:r>
      <w:r w:rsidR="009B1818" w:rsidRPr="004C30DF">
        <w:rPr>
          <w:rFonts w:ascii="Arial" w:hAnsi="Arial" w:cs="Arial"/>
        </w:rPr>
        <w:t xml:space="preserve"> the </w:t>
      </w:r>
      <w:r w:rsidR="00C437DA" w:rsidRPr="004C30DF">
        <w:rPr>
          <w:rFonts w:ascii="Arial" w:hAnsi="Arial" w:cs="Arial"/>
        </w:rPr>
        <w:t>meeting</w:t>
      </w:r>
      <w:r w:rsidR="009B1818" w:rsidRPr="004C30DF">
        <w:rPr>
          <w:rFonts w:ascii="Arial" w:hAnsi="Arial" w:cs="Arial"/>
        </w:rPr>
        <w:t xml:space="preserve"> and the relationship itself (this is particularly important for </w:t>
      </w:r>
      <w:r w:rsidR="00BE73F1">
        <w:rPr>
          <w:rFonts w:ascii="Arial" w:hAnsi="Arial" w:cs="Arial"/>
        </w:rPr>
        <w:t>the</w:t>
      </w:r>
      <w:r w:rsidR="009B1818" w:rsidRPr="004C30DF">
        <w:rPr>
          <w:rFonts w:ascii="Arial" w:hAnsi="Arial" w:cs="Arial"/>
        </w:rPr>
        <w:t xml:space="preserve"> first meeting)</w:t>
      </w:r>
    </w:p>
    <w:p w:rsidR="009B1818" w:rsidRPr="004C30DF" w:rsidRDefault="005365F8" w:rsidP="00A84B77">
      <w:pPr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Mentees should p</w:t>
      </w:r>
      <w:r w:rsidR="009B1818" w:rsidRPr="004C30DF">
        <w:rPr>
          <w:rFonts w:ascii="Arial" w:hAnsi="Arial" w:cs="Arial"/>
        </w:rPr>
        <w:t>repare a list of goals th</w:t>
      </w:r>
      <w:r w:rsidR="00BE73F1">
        <w:rPr>
          <w:rFonts w:ascii="Arial" w:hAnsi="Arial" w:cs="Arial"/>
        </w:rPr>
        <w:t>e</w:t>
      </w:r>
      <w:r w:rsidR="009B1818" w:rsidRPr="004C30DF">
        <w:rPr>
          <w:rFonts w:ascii="Arial" w:hAnsi="Arial" w:cs="Arial"/>
        </w:rPr>
        <w:t>y want to achieve</w:t>
      </w:r>
    </w:p>
    <w:p w:rsidR="009B1818" w:rsidRPr="004C30DF" w:rsidRDefault="00BE73F1" w:rsidP="00A84B77">
      <w:pPr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Prepare</w:t>
      </w:r>
      <w:r w:rsidR="009B1818" w:rsidRPr="004C30DF">
        <w:rPr>
          <w:rFonts w:ascii="Arial" w:hAnsi="Arial" w:cs="Arial"/>
        </w:rPr>
        <w:t xml:space="preserve"> to be creative and open minded, and also – prepare to listen to another point of view</w:t>
      </w:r>
    </w:p>
    <w:p w:rsidR="009B1818" w:rsidRDefault="005365F8" w:rsidP="00A84B77">
      <w:pPr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Mentees should c</w:t>
      </w:r>
      <w:r w:rsidR="009B1818" w:rsidRPr="004C30DF">
        <w:rPr>
          <w:rFonts w:ascii="Arial" w:hAnsi="Arial" w:cs="Arial"/>
        </w:rPr>
        <w:t>onsider any questions th</w:t>
      </w:r>
      <w:r w:rsidR="00BE73F1">
        <w:rPr>
          <w:rFonts w:ascii="Arial" w:hAnsi="Arial" w:cs="Arial"/>
        </w:rPr>
        <w:t xml:space="preserve">ey </w:t>
      </w:r>
      <w:r w:rsidR="009B1818" w:rsidRPr="004C30DF">
        <w:rPr>
          <w:rFonts w:ascii="Arial" w:hAnsi="Arial" w:cs="Arial"/>
        </w:rPr>
        <w:t xml:space="preserve">might have for </w:t>
      </w:r>
      <w:r w:rsidR="00BE73F1">
        <w:rPr>
          <w:rFonts w:ascii="Arial" w:hAnsi="Arial" w:cs="Arial"/>
        </w:rPr>
        <w:t>their</w:t>
      </w:r>
      <w:r w:rsidR="009B1818" w:rsidRPr="004C30DF">
        <w:rPr>
          <w:rFonts w:ascii="Arial" w:hAnsi="Arial" w:cs="Arial"/>
        </w:rPr>
        <w:t xml:space="preserve"> mentor</w:t>
      </w:r>
    </w:p>
    <w:p w:rsidR="00EB356A" w:rsidRPr="004C30DF" w:rsidRDefault="00EB356A" w:rsidP="00A84B77">
      <w:pPr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Mentors should consider what was discussed in the previous meeting and anticipate possible direction for the next</w:t>
      </w:r>
      <w:r w:rsidR="00BE73F1">
        <w:rPr>
          <w:rFonts w:ascii="Arial" w:hAnsi="Arial" w:cs="Arial"/>
        </w:rPr>
        <w:t xml:space="preserve"> meeting</w:t>
      </w:r>
    </w:p>
    <w:p w:rsidR="009B1818" w:rsidRPr="004C30DF" w:rsidRDefault="009B1818" w:rsidP="009B1818">
      <w:pPr>
        <w:jc w:val="both"/>
        <w:rPr>
          <w:rFonts w:ascii="Arial" w:hAnsi="Arial" w:cs="Arial"/>
        </w:rPr>
      </w:pPr>
    </w:p>
    <w:p w:rsidR="009B1818" w:rsidRPr="004C30DF" w:rsidRDefault="009B1818" w:rsidP="009B1818">
      <w:pPr>
        <w:jc w:val="both"/>
        <w:rPr>
          <w:rFonts w:ascii="Arial" w:hAnsi="Arial" w:cs="Arial"/>
          <w:b/>
        </w:rPr>
      </w:pPr>
      <w:r w:rsidRPr="004C30DF">
        <w:rPr>
          <w:rFonts w:ascii="Arial" w:hAnsi="Arial" w:cs="Arial"/>
          <w:b/>
        </w:rPr>
        <w:t>The meeting itself</w:t>
      </w:r>
    </w:p>
    <w:p w:rsidR="000442C6" w:rsidRPr="004C30DF" w:rsidRDefault="000442C6" w:rsidP="002F12E1">
      <w:pPr>
        <w:jc w:val="both"/>
        <w:rPr>
          <w:rFonts w:ascii="Arial" w:hAnsi="Arial" w:cs="Arial"/>
        </w:rPr>
      </w:pPr>
    </w:p>
    <w:p w:rsidR="009B1818" w:rsidRPr="004C30DF" w:rsidRDefault="009B1818" w:rsidP="009B1818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 xml:space="preserve">Consider using a development plan as a way of setting objectives, and planning the actions you might take to achieve </w:t>
      </w:r>
      <w:r w:rsidR="00C437DA" w:rsidRPr="004C30DF">
        <w:rPr>
          <w:rFonts w:ascii="Arial" w:hAnsi="Arial" w:cs="Arial"/>
        </w:rPr>
        <w:t>these</w:t>
      </w:r>
      <w:r w:rsidRPr="004C30DF">
        <w:rPr>
          <w:rFonts w:ascii="Arial" w:hAnsi="Arial" w:cs="Arial"/>
        </w:rPr>
        <w:t xml:space="preserve"> objectives</w:t>
      </w:r>
    </w:p>
    <w:p w:rsidR="009B1818" w:rsidRPr="004C30DF" w:rsidRDefault="009B1818" w:rsidP="009B1818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>M</w:t>
      </w:r>
      <w:r w:rsidR="00EB356A">
        <w:rPr>
          <w:rFonts w:ascii="Arial" w:hAnsi="Arial" w:cs="Arial"/>
        </w:rPr>
        <w:t>entees - m</w:t>
      </w:r>
      <w:r w:rsidRPr="004C30DF">
        <w:rPr>
          <w:rFonts w:ascii="Arial" w:hAnsi="Arial" w:cs="Arial"/>
        </w:rPr>
        <w:t xml:space="preserve">ake </w:t>
      </w:r>
      <w:r w:rsidR="00BE73F1">
        <w:rPr>
          <w:rFonts w:ascii="Arial" w:hAnsi="Arial" w:cs="Arial"/>
        </w:rPr>
        <w:t xml:space="preserve">a </w:t>
      </w:r>
      <w:r w:rsidRPr="004C30DF">
        <w:rPr>
          <w:rFonts w:ascii="Arial" w:hAnsi="Arial" w:cs="Arial"/>
        </w:rPr>
        <w:t xml:space="preserve">note of any actions that you agree, take the required action after the meeting, and </w:t>
      </w:r>
      <w:r w:rsidR="00C437DA" w:rsidRPr="004C30DF">
        <w:rPr>
          <w:rFonts w:ascii="Arial" w:hAnsi="Arial" w:cs="Arial"/>
        </w:rPr>
        <w:t>don’t forget to review your progress on the agreed action during your next meeting</w:t>
      </w:r>
      <w:r w:rsidR="00BE73F1">
        <w:rPr>
          <w:rFonts w:ascii="Arial" w:hAnsi="Arial" w:cs="Arial"/>
        </w:rPr>
        <w:t>(</w:t>
      </w:r>
      <w:r w:rsidR="00C437DA" w:rsidRPr="004C30DF">
        <w:rPr>
          <w:rFonts w:ascii="Arial" w:hAnsi="Arial" w:cs="Arial"/>
        </w:rPr>
        <w:t>s</w:t>
      </w:r>
      <w:r w:rsidR="00BE73F1">
        <w:rPr>
          <w:rFonts w:ascii="Arial" w:hAnsi="Arial" w:cs="Arial"/>
        </w:rPr>
        <w:t>)</w:t>
      </w:r>
    </w:p>
    <w:p w:rsidR="004C30DF" w:rsidRPr="004C30DF" w:rsidRDefault="004C30DF" w:rsidP="009B1818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>Mentors and mentees should agree what general issues the mentee may have raised for the mentors to take forward</w:t>
      </w:r>
    </w:p>
    <w:p w:rsidR="00C437DA" w:rsidRPr="004C30DF" w:rsidRDefault="00C437DA" w:rsidP="009B1818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4C30DF">
        <w:rPr>
          <w:rFonts w:ascii="Arial" w:hAnsi="Arial" w:cs="Arial"/>
        </w:rPr>
        <w:t>If possible, at the end of the meeting, set the date for your next meeting, as this will give you a timescale to work to in terms</w:t>
      </w:r>
      <w:r w:rsidR="00BE73F1">
        <w:rPr>
          <w:rFonts w:ascii="Arial" w:hAnsi="Arial" w:cs="Arial"/>
        </w:rPr>
        <w:t xml:space="preserve"> of the actions you have agreed</w:t>
      </w:r>
    </w:p>
    <w:p w:rsidR="000442C6" w:rsidRPr="004C30DF" w:rsidRDefault="000442C6" w:rsidP="000E0146">
      <w:pPr>
        <w:jc w:val="both"/>
        <w:rPr>
          <w:rFonts w:ascii="Arial" w:hAnsi="Arial" w:cs="Arial"/>
          <w:b/>
        </w:rPr>
      </w:pPr>
    </w:p>
    <w:p w:rsidR="005727A4" w:rsidRDefault="005727A4" w:rsidP="000E0146">
      <w:pPr>
        <w:jc w:val="both"/>
        <w:rPr>
          <w:rFonts w:ascii="Arial" w:hAnsi="Arial" w:cs="Arial"/>
          <w:b/>
        </w:rPr>
      </w:pPr>
    </w:p>
    <w:sectPr w:rsidR="005727A4" w:rsidSect="0012524F">
      <w:type w:val="continuous"/>
      <w:pgSz w:w="11906" w:h="16838"/>
      <w:pgMar w:top="1276" w:right="1800" w:bottom="851" w:left="709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A65" w:rsidRDefault="006E2A65" w:rsidP="0012524F">
      <w:r>
        <w:separator/>
      </w:r>
    </w:p>
  </w:endnote>
  <w:endnote w:type="continuationSeparator" w:id="0">
    <w:p w:rsidR="006E2A65" w:rsidRDefault="006E2A65" w:rsidP="00125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A65" w:rsidRDefault="006E2A65" w:rsidP="0012524F">
      <w:r>
        <w:separator/>
      </w:r>
    </w:p>
  </w:footnote>
  <w:footnote w:type="continuationSeparator" w:id="0">
    <w:p w:rsidR="006E2A65" w:rsidRDefault="006E2A65" w:rsidP="00125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24F" w:rsidRDefault="00495A6B" w:rsidP="0012524F">
    <w:pPr>
      <w:pStyle w:val="Header"/>
      <w:tabs>
        <w:tab w:val="clear" w:pos="4513"/>
        <w:tab w:val="clear" w:pos="9026"/>
        <w:tab w:val="left" w:pos="1480"/>
      </w:tabs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-450215</wp:posOffset>
          </wp:positionH>
          <wp:positionV relativeFrom="paragraph">
            <wp:posOffset>-114300</wp:posOffset>
          </wp:positionV>
          <wp:extent cx="7566025" cy="1089025"/>
          <wp:effectExtent l="0" t="0" r="0" b="0"/>
          <wp:wrapThrough wrapText="bothSides">
            <wp:wrapPolygon edited="0">
              <wp:start x="0" y="0"/>
              <wp:lineTo x="0" y="21159"/>
              <wp:lineTo x="21537" y="21159"/>
              <wp:lineTo x="21537" y="0"/>
              <wp:lineTo x="0" y="0"/>
            </wp:wrapPolygon>
          </wp:wrapThrough>
          <wp:docPr id="1" name="Picture 1" descr="Freedom email 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reedom email ban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5F846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8F2C19"/>
    <w:multiLevelType w:val="hybridMultilevel"/>
    <w:tmpl w:val="FAB48334"/>
    <w:lvl w:ilvl="0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B90419B"/>
    <w:multiLevelType w:val="hybridMultilevel"/>
    <w:tmpl w:val="3386FED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4508C"/>
    <w:multiLevelType w:val="hybridMultilevel"/>
    <w:tmpl w:val="D954F738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3EA27A3"/>
    <w:multiLevelType w:val="hybridMultilevel"/>
    <w:tmpl w:val="55285358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6C6648E"/>
    <w:multiLevelType w:val="hybridMultilevel"/>
    <w:tmpl w:val="C638D67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65A4F"/>
    <w:multiLevelType w:val="hybridMultilevel"/>
    <w:tmpl w:val="C77EB2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52825"/>
    <w:multiLevelType w:val="hybridMultilevel"/>
    <w:tmpl w:val="3716901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14228F"/>
    <w:multiLevelType w:val="multilevel"/>
    <w:tmpl w:val="061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85DE3"/>
    <w:multiLevelType w:val="hybridMultilevel"/>
    <w:tmpl w:val="061839F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24AAD"/>
    <w:multiLevelType w:val="multilevel"/>
    <w:tmpl w:val="5528535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22023DC"/>
    <w:multiLevelType w:val="hybridMultilevel"/>
    <w:tmpl w:val="CEBCA1E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C07C78"/>
    <w:multiLevelType w:val="hybridMultilevel"/>
    <w:tmpl w:val="924AB40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6A7875"/>
    <w:multiLevelType w:val="hybridMultilevel"/>
    <w:tmpl w:val="D3367FE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9"/>
  </w:num>
  <w:num w:numId="5">
    <w:abstractNumId w:val="8"/>
  </w:num>
  <w:num w:numId="6">
    <w:abstractNumId w:val="1"/>
  </w:num>
  <w:num w:numId="7">
    <w:abstractNumId w:val="11"/>
  </w:num>
  <w:num w:numId="8">
    <w:abstractNumId w:val="5"/>
  </w:num>
  <w:num w:numId="9">
    <w:abstractNumId w:val="13"/>
  </w:num>
  <w:num w:numId="10">
    <w:abstractNumId w:val="4"/>
  </w:num>
  <w:num w:numId="11">
    <w:abstractNumId w:val="2"/>
  </w:num>
  <w:num w:numId="12">
    <w:abstractNumId w:val="10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EC1"/>
    <w:rsid w:val="00012E69"/>
    <w:rsid w:val="00017567"/>
    <w:rsid w:val="000442C6"/>
    <w:rsid w:val="000E0146"/>
    <w:rsid w:val="0012524F"/>
    <w:rsid w:val="00134111"/>
    <w:rsid w:val="001C3EC1"/>
    <w:rsid w:val="001D75DC"/>
    <w:rsid w:val="001E11F9"/>
    <w:rsid w:val="0027468F"/>
    <w:rsid w:val="00291733"/>
    <w:rsid w:val="002F12E1"/>
    <w:rsid w:val="003150AE"/>
    <w:rsid w:val="003234E0"/>
    <w:rsid w:val="00382517"/>
    <w:rsid w:val="00387AA6"/>
    <w:rsid w:val="003B75BC"/>
    <w:rsid w:val="003F0CAD"/>
    <w:rsid w:val="00483E50"/>
    <w:rsid w:val="00495A6B"/>
    <w:rsid w:val="004964B2"/>
    <w:rsid w:val="004B44BF"/>
    <w:rsid w:val="004C30DF"/>
    <w:rsid w:val="005365F8"/>
    <w:rsid w:val="00557B5D"/>
    <w:rsid w:val="0057017F"/>
    <w:rsid w:val="005727A4"/>
    <w:rsid w:val="006256DA"/>
    <w:rsid w:val="006729F5"/>
    <w:rsid w:val="0069692E"/>
    <w:rsid w:val="006B28B6"/>
    <w:rsid w:val="006E2A65"/>
    <w:rsid w:val="0094483A"/>
    <w:rsid w:val="009614DC"/>
    <w:rsid w:val="0097066B"/>
    <w:rsid w:val="009B1818"/>
    <w:rsid w:val="009D76F1"/>
    <w:rsid w:val="009E4686"/>
    <w:rsid w:val="00A03E6C"/>
    <w:rsid w:val="00A84B77"/>
    <w:rsid w:val="00AA2B57"/>
    <w:rsid w:val="00AC6ABB"/>
    <w:rsid w:val="00B11352"/>
    <w:rsid w:val="00B30A00"/>
    <w:rsid w:val="00BD4E7A"/>
    <w:rsid w:val="00BE73F1"/>
    <w:rsid w:val="00C02F0E"/>
    <w:rsid w:val="00C437DA"/>
    <w:rsid w:val="00C449CB"/>
    <w:rsid w:val="00C967C6"/>
    <w:rsid w:val="00CA5206"/>
    <w:rsid w:val="00D729CF"/>
    <w:rsid w:val="00D87BCB"/>
    <w:rsid w:val="00DA79ED"/>
    <w:rsid w:val="00E10EB8"/>
    <w:rsid w:val="00E96947"/>
    <w:rsid w:val="00EB356A"/>
    <w:rsid w:val="00F4401B"/>
    <w:rsid w:val="00F879D4"/>
    <w:rsid w:val="00FA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227655F8"/>
  <w15:chartTrackingRefBased/>
  <w15:docId w15:val="{D5926719-319A-436E-8B9F-30431955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uiPriority w:val="99"/>
    <w:unhideWhenUsed/>
    <w:rsid w:val="0097066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2524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12524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2524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2524F"/>
    <w:rPr>
      <w:sz w:val="24"/>
      <w:szCs w:val="24"/>
    </w:rPr>
  </w:style>
  <w:style w:type="character" w:styleId="FollowedHyperlink">
    <w:name w:val="FollowedHyperlink"/>
    <w:uiPriority w:val="99"/>
    <w:semiHidden/>
    <w:unhideWhenUsed/>
    <w:rsid w:val="00D87BC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2bmentors@dmu.ac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dmu.ac.uk/dmu-staff/people-and-organisational-development/safeguarding/policy-and-procedure.aspx" TargetMode="Externa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6253FA4B168246847BC1940A0D379B" ma:contentTypeVersion="13" ma:contentTypeDescription="Create a new document." ma:contentTypeScope="" ma:versionID="e45a0e6c77fe04b539ab2de2f521c493">
  <xsd:schema xmlns:xsd="http://www.w3.org/2001/XMLSchema" xmlns:xs="http://www.w3.org/2001/XMLSchema" xmlns:p="http://schemas.microsoft.com/office/2006/metadata/properties" xmlns:ns3="114f057f-1f2f-496d-afbd-28f8001d7e90" xmlns:ns4="8ab2fae4-5d50-49b5-85e1-1940efd874cb" targetNamespace="http://schemas.microsoft.com/office/2006/metadata/properties" ma:root="true" ma:fieldsID="7c2762efb7ed6d370f72c5d5295bf6e7" ns3:_="" ns4:_="">
    <xsd:import namespace="114f057f-1f2f-496d-afbd-28f8001d7e90"/>
    <xsd:import namespace="8ab2fae4-5d50-49b5-85e1-1940efd874c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4f057f-1f2f-496d-afbd-28f8001d7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2fae4-5d50-49b5-85e1-1940efd874c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505962-88CE-4B58-A78C-676161BF95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4f057f-1f2f-496d-afbd-28f8001d7e90"/>
    <ds:schemaRef ds:uri="8ab2fae4-5d50-49b5-85e1-1940efd874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5E14E2-0F8A-4072-8E6C-9B9BBCFF85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CBA36D-A312-443D-B42D-955647D6664C}">
  <ds:schemaRefs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114f057f-1f2f-496d-afbd-28f8001d7e90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8ab2fae4-5d50-49b5-85e1-1940efd874cb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MENTORING AGREEMENT</vt:lpstr>
    </vt:vector>
  </TitlesOfParts>
  <Company>North Lincolnshire College</Company>
  <LinksUpToDate>false</LinksUpToDate>
  <CharactersWithSpaces>6836</CharactersWithSpaces>
  <SharedDoc>false</SharedDoc>
  <HLinks>
    <vt:vector size="12" baseType="variant">
      <vt:variant>
        <vt:i4>1179705</vt:i4>
      </vt:variant>
      <vt:variant>
        <vt:i4>3</vt:i4>
      </vt:variant>
      <vt:variant>
        <vt:i4>0</vt:i4>
      </vt:variant>
      <vt:variant>
        <vt:i4>5</vt:i4>
      </vt:variant>
      <vt:variant>
        <vt:lpwstr>mailto:d2bmentors@dmu.ac.uk</vt:lpwstr>
      </vt:variant>
      <vt:variant>
        <vt:lpwstr/>
      </vt:variant>
      <vt:variant>
        <vt:i4>4063333</vt:i4>
      </vt:variant>
      <vt:variant>
        <vt:i4>0</vt:i4>
      </vt:variant>
      <vt:variant>
        <vt:i4>0</vt:i4>
      </vt:variant>
      <vt:variant>
        <vt:i4>5</vt:i4>
      </vt:variant>
      <vt:variant>
        <vt:lpwstr>http://www.dmu.ac.uk/dmu-staff/people-and-organisational-development/safeguarding/policy-and-procedure.aspx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MENTORING AGREEMENT</dc:title>
  <dc:subject/>
  <dc:creator>PersonnelTemp1</dc:creator>
  <cp:keywords/>
  <cp:lastModifiedBy>Bev Hancock-Smith</cp:lastModifiedBy>
  <cp:revision>2</cp:revision>
  <cp:lastPrinted>2004-07-21T10:54:00Z</cp:lastPrinted>
  <dcterms:created xsi:type="dcterms:W3CDTF">2021-11-10T10:40:00Z</dcterms:created>
  <dcterms:modified xsi:type="dcterms:W3CDTF">2021-11-10T10:40:00Z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0x010100E56253FA4B168246847BC1940A0D379B</vt:lpwstr>
  </property>
</Properties>
</file>