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213" w:rsidRPr="004C30DF" w:rsidRDefault="00A31213" w:rsidP="00A31213">
      <w:pPr>
        <w:rPr>
          <w:b/>
        </w:rPr>
      </w:pPr>
      <w:r w:rsidRPr="004C30DF">
        <w:rPr>
          <w:b/>
        </w:rPr>
        <w:t>GUIDELINES FOR SUCCESSFUL MENTORING MEETINGS</w:t>
      </w:r>
    </w:p>
    <w:p w:rsidR="00A31213" w:rsidRPr="004C30DF" w:rsidRDefault="00A31213" w:rsidP="00A31213">
      <w:pPr>
        <w:jc w:val="both"/>
        <w:rPr>
          <w:b/>
        </w:rPr>
      </w:pPr>
    </w:p>
    <w:p w:rsidR="00A31213" w:rsidRPr="004C30DF" w:rsidRDefault="00A31213" w:rsidP="00A31213">
      <w:pPr>
        <w:jc w:val="both"/>
        <w:rPr>
          <w:b/>
        </w:rPr>
      </w:pPr>
      <w:r w:rsidRPr="004C30DF">
        <w:rPr>
          <w:b/>
        </w:rPr>
        <w:t>Frequency of meetings</w:t>
      </w:r>
    </w:p>
    <w:p w:rsidR="00A31213" w:rsidRPr="004C30DF" w:rsidRDefault="00A31213" w:rsidP="00A31213">
      <w:pPr>
        <w:jc w:val="both"/>
        <w:rPr>
          <w:b/>
        </w:rPr>
      </w:pPr>
    </w:p>
    <w:p w:rsidR="00A31213" w:rsidRPr="004C30DF" w:rsidRDefault="00A31213" w:rsidP="00A31213">
      <w:pPr>
        <w:widowControl/>
        <w:numPr>
          <w:ilvl w:val="0"/>
          <w:numId w:val="1"/>
        </w:numPr>
        <w:autoSpaceDE/>
        <w:autoSpaceDN/>
        <w:jc w:val="both"/>
      </w:pPr>
      <w:r w:rsidRPr="004C30DF">
        <w:t>Ideally, meetings should take place once per month wherever possible</w:t>
      </w:r>
      <w:r>
        <w:t>. We understand that this may not be possible in all cases, and that in some instances more frequent meetings may be agreed to.</w:t>
      </w:r>
    </w:p>
    <w:p w:rsidR="00A31213" w:rsidRPr="00C967C6" w:rsidRDefault="00A31213" w:rsidP="00A31213">
      <w:pPr>
        <w:widowControl/>
        <w:numPr>
          <w:ilvl w:val="0"/>
          <w:numId w:val="1"/>
        </w:numPr>
        <w:autoSpaceDE/>
        <w:autoSpaceDN/>
        <w:jc w:val="both"/>
      </w:pPr>
      <w:r>
        <w:t>Meeting monthly</w:t>
      </w:r>
      <w:r w:rsidRPr="00C967C6">
        <w:t xml:space="preserve"> allows for continuity of contact during the relationship as well as allowing adequate time to implement any actions agreed at the previous meetings.</w:t>
      </w:r>
    </w:p>
    <w:p w:rsidR="00A31213" w:rsidRPr="004C30DF" w:rsidRDefault="00A31213" w:rsidP="00A31213">
      <w:pPr>
        <w:widowControl/>
        <w:numPr>
          <w:ilvl w:val="0"/>
          <w:numId w:val="1"/>
        </w:numPr>
        <w:autoSpaceDE/>
        <w:autoSpaceDN/>
        <w:jc w:val="both"/>
      </w:pPr>
      <w:r w:rsidRPr="004C30DF">
        <w:t xml:space="preserve">Monthly meetings should also allow </w:t>
      </w:r>
      <w:r>
        <w:t>mentee and</w:t>
      </w:r>
      <w:r w:rsidRPr="004C30DF">
        <w:t xml:space="preserve"> mentor to review how successful the action was in achieving </w:t>
      </w:r>
      <w:r>
        <w:t>go</w:t>
      </w:r>
      <w:bookmarkStart w:id="0" w:name="_GoBack"/>
      <w:bookmarkEnd w:id="0"/>
      <w:r>
        <w:t xml:space="preserve">als and </w:t>
      </w:r>
      <w:r w:rsidRPr="004C30DF">
        <w:t>objectives, and plan future actions as appropriate</w:t>
      </w:r>
    </w:p>
    <w:p w:rsidR="00A31213" w:rsidRPr="004C30DF" w:rsidRDefault="00A31213" w:rsidP="00A31213">
      <w:pPr>
        <w:ind w:left="360"/>
        <w:jc w:val="both"/>
      </w:pPr>
    </w:p>
    <w:p w:rsidR="00A31213" w:rsidRPr="004C30DF" w:rsidRDefault="00A31213" w:rsidP="00A31213">
      <w:pPr>
        <w:jc w:val="both"/>
        <w:rPr>
          <w:b/>
        </w:rPr>
      </w:pPr>
      <w:r w:rsidRPr="004C30DF">
        <w:rPr>
          <w:b/>
        </w:rPr>
        <w:t>Duration of meetings</w:t>
      </w:r>
    </w:p>
    <w:p w:rsidR="00A31213" w:rsidRPr="004C30DF" w:rsidRDefault="00A31213" w:rsidP="00A31213">
      <w:pPr>
        <w:jc w:val="both"/>
        <w:rPr>
          <w:b/>
        </w:rPr>
      </w:pPr>
    </w:p>
    <w:p w:rsidR="00A31213" w:rsidRPr="004C30DF" w:rsidRDefault="00A31213" w:rsidP="00A31213">
      <w:pPr>
        <w:widowControl/>
        <w:numPr>
          <w:ilvl w:val="0"/>
          <w:numId w:val="2"/>
        </w:numPr>
        <w:autoSpaceDE/>
        <w:autoSpaceDN/>
        <w:jc w:val="both"/>
      </w:pPr>
      <w:r w:rsidRPr="004C30DF">
        <w:t>Meetings should last for approximately one hour per session</w:t>
      </w:r>
    </w:p>
    <w:p w:rsidR="00A31213" w:rsidRPr="004C30DF" w:rsidRDefault="00A31213" w:rsidP="00A31213">
      <w:pPr>
        <w:widowControl/>
        <w:numPr>
          <w:ilvl w:val="0"/>
          <w:numId w:val="2"/>
        </w:numPr>
        <w:autoSpaceDE/>
        <w:autoSpaceDN/>
        <w:jc w:val="both"/>
      </w:pPr>
      <w:r w:rsidRPr="004C30DF">
        <w:t>This should allow time to cover issues that you wish to raise and adequate discussion time without feeling rushed.</w:t>
      </w:r>
    </w:p>
    <w:p w:rsidR="00A31213" w:rsidRPr="004C30DF" w:rsidRDefault="00A31213" w:rsidP="00A31213">
      <w:pPr>
        <w:jc w:val="both"/>
      </w:pPr>
    </w:p>
    <w:p w:rsidR="00A31213" w:rsidRPr="004C30DF" w:rsidRDefault="00A31213" w:rsidP="00A31213">
      <w:pPr>
        <w:jc w:val="both"/>
        <w:rPr>
          <w:b/>
        </w:rPr>
      </w:pPr>
      <w:r w:rsidRPr="004C30DF">
        <w:rPr>
          <w:b/>
        </w:rPr>
        <w:t>Location of meetings</w:t>
      </w:r>
    </w:p>
    <w:p w:rsidR="00A31213" w:rsidRPr="004C30DF" w:rsidRDefault="00A31213" w:rsidP="00A31213">
      <w:pPr>
        <w:jc w:val="both"/>
        <w:rPr>
          <w:b/>
        </w:rPr>
      </w:pPr>
    </w:p>
    <w:p w:rsidR="00A31213" w:rsidRPr="004C30DF" w:rsidRDefault="00A31213" w:rsidP="00A31213">
      <w:pPr>
        <w:jc w:val="both"/>
      </w:pPr>
      <w:r w:rsidRPr="004C30DF">
        <w:t>The location of meetings should be agreed between you and your mentor depending on convenience for both parties. It</w:t>
      </w:r>
      <w:r>
        <w:t xml:space="preserve"> i</w:t>
      </w:r>
      <w:r w:rsidRPr="004C30DF">
        <w:t>s entirely acceptable to alternate venues.</w:t>
      </w:r>
    </w:p>
    <w:p w:rsidR="00A31213" w:rsidRPr="004C30DF" w:rsidRDefault="00A31213" w:rsidP="00A31213">
      <w:pPr>
        <w:jc w:val="both"/>
      </w:pPr>
    </w:p>
    <w:p w:rsidR="00A31213" w:rsidRPr="004C30DF" w:rsidRDefault="00A31213" w:rsidP="00A31213">
      <w:pPr>
        <w:jc w:val="both"/>
      </w:pPr>
      <w:r w:rsidRPr="004C30DF">
        <w:t>However, wherever you meet should:</w:t>
      </w:r>
    </w:p>
    <w:p w:rsidR="00A31213" w:rsidRPr="004C30DF" w:rsidRDefault="00A31213" w:rsidP="00A31213">
      <w:pPr>
        <w:widowControl/>
        <w:numPr>
          <w:ilvl w:val="0"/>
          <w:numId w:val="3"/>
        </w:numPr>
        <w:autoSpaceDE/>
        <w:autoSpaceDN/>
        <w:jc w:val="both"/>
      </w:pPr>
      <w:r>
        <w:t>Preferably be on ‘neutral ground’ (e.g. in a coffee shop or other public space) but p</w:t>
      </w:r>
      <w:r w:rsidRPr="004C30DF">
        <w:t>rivate enough to have a confidential and open meeting (i.e. not in an open plan office)</w:t>
      </w:r>
      <w:r>
        <w:t>.</w:t>
      </w:r>
    </w:p>
    <w:p w:rsidR="00A31213" w:rsidRPr="004C30DF" w:rsidRDefault="00A31213" w:rsidP="00A31213">
      <w:pPr>
        <w:widowControl/>
        <w:numPr>
          <w:ilvl w:val="0"/>
          <w:numId w:val="3"/>
        </w:numPr>
        <w:autoSpaceDE/>
        <w:autoSpaceDN/>
        <w:jc w:val="both"/>
      </w:pPr>
      <w:r>
        <w:t>Be c</w:t>
      </w:r>
      <w:r w:rsidRPr="004C30DF">
        <w:t>onducive to the meeting, e.g. with facilities for any paperwork that may need to be spread out; enough space to avoid feeling cramped or ‘too close for comfort!’</w:t>
      </w:r>
    </w:p>
    <w:p w:rsidR="00A31213" w:rsidRDefault="00A31213" w:rsidP="00A31213">
      <w:pPr>
        <w:widowControl/>
        <w:numPr>
          <w:ilvl w:val="0"/>
          <w:numId w:val="3"/>
        </w:numPr>
        <w:autoSpaceDE/>
        <w:autoSpaceDN/>
        <w:jc w:val="both"/>
      </w:pPr>
      <w:r w:rsidRPr="004C30DF">
        <w:t>Ideally all meetings should be face to face, but this may not be possible. However, the first meeting should be face to face as this will help to:</w:t>
      </w:r>
    </w:p>
    <w:p w:rsidR="00A31213" w:rsidRPr="004C30DF" w:rsidRDefault="00A31213" w:rsidP="00A31213">
      <w:pPr>
        <w:ind w:left="720"/>
        <w:jc w:val="both"/>
      </w:pPr>
    </w:p>
    <w:p w:rsidR="00A31213" w:rsidRPr="004C30DF" w:rsidRDefault="00A31213" w:rsidP="00A31213">
      <w:pPr>
        <w:widowControl/>
        <w:numPr>
          <w:ilvl w:val="0"/>
          <w:numId w:val="4"/>
        </w:numPr>
        <w:autoSpaceDE/>
        <w:autoSpaceDN/>
        <w:jc w:val="both"/>
      </w:pPr>
      <w:r w:rsidRPr="004C30DF">
        <w:t xml:space="preserve">Establish a rapport </w:t>
      </w:r>
      <w:r>
        <w:t>between</w:t>
      </w:r>
      <w:r w:rsidRPr="004C30DF">
        <w:t xml:space="preserve"> mentor</w:t>
      </w:r>
      <w:r>
        <w:t xml:space="preserve"> and mentee</w:t>
      </w:r>
    </w:p>
    <w:p w:rsidR="00A31213" w:rsidRPr="004C30DF" w:rsidRDefault="00A31213" w:rsidP="00A31213">
      <w:pPr>
        <w:widowControl/>
        <w:numPr>
          <w:ilvl w:val="0"/>
          <w:numId w:val="4"/>
        </w:numPr>
        <w:autoSpaceDE/>
        <w:autoSpaceDN/>
        <w:jc w:val="both"/>
      </w:pPr>
      <w:r w:rsidRPr="004C30DF">
        <w:t xml:space="preserve">Establish a sense of common purpose </w:t>
      </w:r>
    </w:p>
    <w:p w:rsidR="00A31213" w:rsidRPr="004C30DF" w:rsidRDefault="00A31213" w:rsidP="00A31213">
      <w:pPr>
        <w:widowControl/>
        <w:numPr>
          <w:ilvl w:val="0"/>
          <w:numId w:val="4"/>
        </w:numPr>
        <w:autoSpaceDE/>
        <w:autoSpaceDN/>
        <w:jc w:val="both"/>
      </w:pPr>
      <w:r w:rsidRPr="004C30DF">
        <w:t>Build an understanding of what each party should expect of the other</w:t>
      </w:r>
    </w:p>
    <w:p w:rsidR="00A31213" w:rsidRPr="004C30DF" w:rsidRDefault="00A31213" w:rsidP="00A31213">
      <w:pPr>
        <w:jc w:val="both"/>
      </w:pPr>
    </w:p>
    <w:p w:rsidR="00A31213" w:rsidRDefault="00A31213" w:rsidP="00A31213">
      <w:pPr>
        <w:jc w:val="both"/>
      </w:pPr>
      <w:r w:rsidRPr="004C30DF">
        <w:t>If it is not feasible on some occasions to have a face to face meeting (e.g. due to work commitments), it is fine to hold a telephone or video call (e.g. Skype or Facetime) meeting, but remember to ensure you treat the telephone/video meeting as if it was face to face in that you:</w:t>
      </w:r>
    </w:p>
    <w:p w:rsidR="00A31213" w:rsidRPr="004C30DF" w:rsidRDefault="00A31213" w:rsidP="00A31213">
      <w:pPr>
        <w:jc w:val="both"/>
      </w:pPr>
    </w:p>
    <w:p w:rsidR="00A31213" w:rsidRPr="004C30DF" w:rsidRDefault="00A31213" w:rsidP="00A31213">
      <w:pPr>
        <w:widowControl/>
        <w:numPr>
          <w:ilvl w:val="0"/>
          <w:numId w:val="5"/>
        </w:numPr>
        <w:autoSpaceDE/>
        <w:autoSpaceDN/>
        <w:jc w:val="both"/>
      </w:pPr>
      <w:r w:rsidRPr="004C30DF">
        <w:t>Establish that both parties have access to the appropriate technology</w:t>
      </w:r>
    </w:p>
    <w:p w:rsidR="00A31213" w:rsidRPr="004C30DF" w:rsidRDefault="00A31213" w:rsidP="00A31213">
      <w:pPr>
        <w:widowControl/>
        <w:numPr>
          <w:ilvl w:val="0"/>
          <w:numId w:val="5"/>
        </w:numPr>
        <w:autoSpaceDE/>
        <w:autoSpaceDN/>
        <w:jc w:val="both"/>
      </w:pPr>
      <w:r w:rsidRPr="004C30DF">
        <w:t>Plan a fixed time</w:t>
      </w:r>
    </w:p>
    <w:p w:rsidR="00A31213" w:rsidRPr="004C30DF" w:rsidRDefault="00A31213" w:rsidP="00A31213">
      <w:pPr>
        <w:widowControl/>
        <w:numPr>
          <w:ilvl w:val="0"/>
          <w:numId w:val="5"/>
        </w:numPr>
        <w:autoSpaceDE/>
        <w:autoSpaceDN/>
        <w:jc w:val="both"/>
      </w:pPr>
      <w:r w:rsidRPr="004C30DF">
        <w:t>Determine who will call who</w:t>
      </w:r>
    </w:p>
    <w:p w:rsidR="00A31213" w:rsidRPr="004C30DF" w:rsidRDefault="00A31213" w:rsidP="00A31213">
      <w:pPr>
        <w:widowControl/>
        <w:numPr>
          <w:ilvl w:val="0"/>
          <w:numId w:val="5"/>
        </w:numPr>
        <w:autoSpaceDE/>
        <w:autoSpaceDN/>
        <w:jc w:val="both"/>
      </w:pPr>
      <w:r w:rsidRPr="004C30DF">
        <w:t>Prepare for the meeting as for other meetings</w:t>
      </w:r>
    </w:p>
    <w:p w:rsidR="00A31213" w:rsidRDefault="00A31213" w:rsidP="00A31213">
      <w:pPr>
        <w:jc w:val="both"/>
        <w:rPr>
          <w:b/>
        </w:rPr>
      </w:pPr>
    </w:p>
    <w:p w:rsidR="00A31213" w:rsidRDefault="00A31213" w:rsidP="00A31213">
      <w:pPr>
        <w:jc w:val="both"/>
        <w:rPr>
          <w:b/>
        </w:rPr>
      </w:pPr>
    </w:p>
    <w:p w:rsidR="00A31213" w:rsidRPr="004C30DF" w:rsidRDefault="00A31213" w:rsidP="00A31213">
      <w:pPr>
        <w:jc w:val="both"/>
        <w:rPr>
          <w:b/>
        </w:rPr>
      </w:pPr>
      <w:r w:rsidRPr="004C30DF">
        <w:rPr>
          <w:b/>
        </w:rPr>
        <w:t>Contact between meetings.</w:t>
      </w:r>
    </w:p>
    <w:p w:rsidR="00A31213" w:rsidRPr="004C30DF" w:rsidRDefault="00A31213" w:rsidP="00A31213">
      <w:pPr>
        <w:jc w:val="both"/>
        <w:rPr>
          <w:b/>
        </w:rPr>
      </w:pPr>
    </w:p>
    <w:p w:rsidR="00A31213" w:rsidRPr="004C30DF" w:rsidRDefault="00A31213" w:rsidP="00A31213">
      <w:pPr>
        <w:widowControl/>
        <w:numPr>
          <w:ilvl w:val="0"/>
          <w:numId w:val="6"/>
        </w:numPr>
        <w:autoSpaceDE/>
        <w:autoSpaceDN/>
        <w:jc w:val="both"/>
        <w:rPr>
          <w:b/>
        </w:rPr>
      </w:pPr>
      <w:r w:rsidRPr="004C30DF">
        <w:t xml:space="preserve">Remember – although your mentoring meetings </w:t>
      </w:r>
      <w:r>
        <w:t xml:space="preserve">may </w:t>
      </w:r>
      <w:r w:rsidRPr="004C30DF">
        <w:t>only take place once every month, your contact with your mentor shouldn’t be limited to just these meetings – regular contact is important for building up rapport.</w:t>
      </w:r>
    </w:p>
    <w:p w:rsidR="00A31213" w:rsidRPr="004C30DF" w:rsidRDefault="00A31213" w:rsidP="00A31213">
      <w:pPr>
        <w:widowControl/>
        <w:numPr>
          <w:ilvl w:val="0"/>
          <w:numId w:val="6"/>
        </w:numPr>
        <w:autoSpaceDE/>
        <w:autoSpaceDN/>
        <w:jc w:val="both"/>
        <w:rPr>
          <w:b/>
        </w:rPr>
      </w:pPr>
      <w:r w:rsidRPr="004C30DF">
        <w:lastRenderedPageBreak/>
        <w:t xml:space="preserve">Methods of keeping in contact should be discussed and agreed at your first meeting to ensure that </w:t>
      </w:r>
      <w:r>
        <w:t>both mentee and</w:t>
      </w:r>
      <w:r w:rsidRPr="004C30DF">
        <w:t xml:space="preserve"> mentor are happy with the arrangements</w:t>
      </w:r>
    </w:p>
    <w:p w:rsidR="00A31213" w:rsidRPr="004C30DF" w:rsidRDefault="00A31213" w:rsidP="00A31213">
      <w:pPr>
        <w:widowControl/>
        <w:numPr>
          <w:ilvl w:val="0"/>
          <w:numId w:val="6"/>
        </w:numPr>
        <w:autoSpaceDE/>
        <w:autoSpaceDN/>
        <w:jc w:val="both"/>
        <w:rPr>
          <w:b/>
        </w:rPr>
      </w:pPr>
      <w:r w:rsidRPr="004C30DF">
        <w:t>Email contact is not an ideal medium for your actual meetings, as it is limited as a discussion forum</w:t>
      </w:r>
    </w:p>
    <w:p w:rsidR="00A31213" w:rsidRPr="004C30DF" w:rsidRDefault="00A31213" w:rsidP="00A31213">
      <w:pPr>
        <w:widowControl/>
        <w:numPr>
          <w:ilvl w:val="0"/>
          <w:numId w:val="6"/>
        </w:numPr>
        <w:autoSpaceDE/>
        <w:autoSpaceDN/>
        <w:jc w:val="both"/>
        <w:rPr>
          <w:b/>
        </w:rPr>
      </w:pPr>
      <w:r w:rsidRPr="004C30DF">
        <w:t>However – it is useful for keeping in contact between mentoring meetings, e.g. to update your mentor on how your action plan is progressing, and how things are going generally</w:t>
      </w:r>
    </w:p>
    <w:p w:rsidR="00A31213" w:rsidRPr="004C30DF" w:rsidRDefault="00A31213" w:rsidP="00A31213">
      <w:pPr>
        <w:widowControl/>
        <w:numPr>
          <w:ilvl w:val="0"/>
          <w:numId w:val="6"/>
        </w:numPr>
        <w:autoSpaceDE/>
        <w:autoSpaceDN/>
        <w:jc w:val="both"/>
        <w:rPr>
          <w:b/>
        </w:rPr>
      </w:pPr>
      <w:r w:rsidRPr="004C30DF">
        <w:t>If both mentor</w:t>
      </w:r>
      <w:r>
        <w:t xml:space="preserve"> and mentee</w:t>
      </w:r>
      <w:r w:rsidRPr="004C30DF">
        <w:t xml:space="preserve"> are happy using email in this way – go for it!</w:t>
      </w:r>
    </w:p>
    <w:p w:rsidR="00A31213" w:rsidRPr="004C30DF" w:rsidRDefault="00A31213" w:rsidP="00A31213">
      <w:pPr>
        <w:jc w:val="both"/>
      </w:pPr>
    </w:p>
    <w:p w:rsidR="00A31213" w:rsidRPr="004C30DF" w:rsidRDefault="00A31213" w:rsidP="00A31213">
      <w:pPr>
        <w:jc w:val="both"/>
        <w:rPr>
          <w:b/>
        </w:rPr>
      </w:pPr>
      <w:r w:rsidRPr="004C30DF">
        <w:rPr>
          <w:b/>
        </w:rPr>
        <w:t>Preparation for meetings</w:t>
      </w:r>
    </w:p>
    <w:p w:rsidR="00A31213" w:rsidRPr="004C30DF" w:rsidRDefault="00A31213" w:rsidP="00A31213">
      <w:pPr>
        <w:jc w:val="both"/>
        <w:rPr>
          <w:b/>
        </w:rPr>
      </w:pPr>
    </w:p>
    <w:p w:rsidR="00A31213" w:rsidRPr="004C30DF" w:rsidRDefault="00A31213" w:rsidP="00A31213">
      <w:pPr>
        <w:ind w:left="60"/>
        <w:jc w:val="both"/>
      </w:pPr>
      <w:r w:rsidRPr="004C30DF">
        <w:t xml:space="preserve">Preparation is </w:t>
      </w:r>
      <w:r>
        <w:t>essential</w:t>
      </w:r>
      <w:r w:rsidRPr="004C30DF">
        <w:t xml:space="preserve"> to ensure that your meetings are as productive as possible, and some preparation methods are as follows:</w:t>
      </w:r>
    </w:p>
    <w:p w:rsidR="00A31213" w:rsidRPr="004C30DF" w:rsidRDefault="00A31213" w:rsidP="00A31213">
      <w:pPr>
        <w:ind w:left="1440"/>
        <w:jc w:val="both"/>
      </w:pPr>
    </w:p>
    <w:p w:rsidR="00A31213" w:rsidRPr="004C30DF" w:rsidRDefault="00A31213" w:rsidP="00A31213">
      <w:pPr>
        <w:widowControl/>
        <w:numPr>
          <w:ilvl w:val="0"/>
          <w:numId w:val="8"/>
        </w:numPr>
        <w:tabs>
          <w:tab w:val="left" w:pos="1800"/>
        </w:tabs>
        <w:autoSpaceDE/>
        <w:autoSpaceDN/>
        <w:jc w:val="both"/>
      </w:pPr>
      <w:r>
        <w:t>Mentees should d</w:t>
      </w:r>
      <w:r w:rsidRPr="004C30DF">
        <w:t>raft an agenda for the meeting – and agree it with your mentor before the meeting – to ensure that it is structured</w:t>
      </w:r>
    </w:p>
    <w:p w:rsidR="00A31213" w:rsidRPr="004C30DF" w:rsidRDefault="00A31213" w:rsidP="00A31213">
      <w:pPr>
        <w:widowControl/>
        <w:numPr>
          <w:ilvl w:val="0"/>
          <w:numId w:val="8"/>
        </w:numPr>
        <w:autoSpaceDE/>
        <w:autoSpaceDN/>
        <w:jc w:val="both"/>
      </w:pPr>
      <w:r>
        <w:t>Mentees should d</w:t>
      </w:r>
      <w:r w:rsidRPr="004C30DF">
        <w:t>raft a list of your expectations of the meeting and the relationship itself (this is particularly important for your first meeting)</w:t>
      </w:r>
    </w:p>
    <w:p w:rsidR="00A31213" w:rsidRPr="004C30DF" w:rsidRDefault="00A31213" w:rsidP="00A31213">
      <w:pPr>
        <w:widowControl/>
        <w:numPr>
          <w:ilvl w:val="0"/>
          <w:numId w:val="8"/>
        </w:numPr>
        <w:autoSpaceDE/>
        <w:autoSpaceDN/>
        <w:jc w:val="both"/>
      </w:pPr>
      <w:r>
        <w:t>Mentees should p</w:t>
      </w:r>
      <w:r w:rsidRPr="004C30DF">
        <w:t>repare a list of goals that you want to achieve</w:t>
      </w:r>
    </w:p>
    <w:p w:rsidR="00A31213" w:rsidRPr="004C30DF" w:rsidRDefault="00A31213" w:rsidP="00A31213">
      <w:pPr>
        <w:widowControl/>
        <w:numPr>
          <w:ilvl w:val="0"/>
          <w:numId w:val="8"/>
        </w:numPr>
        <w:autoSpaceDE/>
        <w:autoSpaceDN/>
        <w:jc w:val="both"/>
      </w:pPr>
      <w:r w:rsidRPr="004C30DF">
        <w:t>Be prepared to be creative and open minded, and also – prepared to listen to another point of view</w:t>
      </w:r>
    </w:p>
    <w:p w:rsidR="00A31213" w:rsidRDefault="00A31213" w:rsidP="00A31213">
      <w:pPr>
        <w:widowControl/>
        <w:numPr>
          <w:ilvl w:val="0"/>
          <w:numId w:val="8"/>
        </w:numPr>
        <w:autoSpaceDE/>
        <w:autoSpaceDN/>
        <w:jc w:val="both"/>
      </w:pPr>
      <w:r>
        <w:t>Mentees should c</w:t>
      </w:r>
      <w:r w:rsidRPr="004C30DF">
        <w:t>onsider any questions that you might have for your mentor</w:t>
      </w:r>
    </w:p>
    <w:p w:rsidR="00A31213" w:rsidRPr="004C30DF" w:rsidRDefault="00A31213" w:rsidP="00A31213">
      <w:pPr>
        <w:widowControl/>
        <w:numPr>
          <w:ilvl w:val="0"/>
          <w:numId w:val="8"/>
        </w:numPr>
        <w:autoSpaceDE/>
        <w:autoSpaceDN/>
        <w:jc w:val="both"/>
      </w:pPr>
      <w:r>
        <w:t>Mentors should consider what was discussed in the previous meeting and anticipate possible directions for the next.</w:t>
      </w:r>
    </w:p>
    <w:p w:rsidR="00A31213" w:rsidRPr="004C30DF" w:rsidRDefault="00A31213" w:rsidP="00A31213">
      <w:pPr>
        <w:jc w:val="both"/>
      </w:pPr>
    </w:p>
    <w:p w:rsidR="00A31213" w:rsidRPr="004C30DF" w:rsidRDefault="00A31213" w:rsidP="00A31213">
      <w:pPr>
        <w:jc w:val="both"/>
        <w:rPr>
          <w:b/>
        </w:rPr>
      </w:pPr>
      <w:r w:rsidRPr="004C30DF">
        <w:rPr>
          <w:b/>
        </w:rPr>
        <w:t>The meeting itself</w:t>
      </w:r>
    </w:p>
    <w:p w:rsidR="00A31213" w:rsidRPr="004C30DF" w:rsidRDefault="00A31213" w:rsidP="00A31213">
      <w:pPr>
        <w:jc w:val="both"/>
      </w:pPr>
    </w:p>
    <w:p w:rsidR="00A31213" w:rsidRPr="004C30DF" w:rsidRDefault="00A31213" w:rsidP="00A31213">
      <w:pPr>
        <w:widowControl/>
        <w:numPr>
          <w:ilvl w:val="0"/>
          <w:numId w:val="7"/>
        </w:numPr>
        <w:autoSpaceDE/>
        <w:autoSpaceDN/>
        <w:jc w:val="both"/>
      </w:pPr>
      <w:r w:rsidRPr="004C30DF">
        <w:t>Consider using a development plan as a way of setting objectives, and planning the actions you might take to achieve these objectives</w:t>
      </w:r>
      <w:r>
        <w:t>.</w:t>
      </w:r>
    </w:p>
    <w:p w:rsidR="00A31213" w:rsidRPr="004C30DF" w:rsidRDefault="00A31213" w:rsidP="00A31213">
      <w:pPr>
        <w:widowControl/>
        <w:numPr>
          <w:ilvl w:val="0"/>
          <w:numId w:val="7"/>
        </w:numPr>
        <w:autoSpaceDE/>
        <w:autoSpaceDN/>
        <w:jc w:val="both"/>
      </w:pPr>
      <w:r w:rsidRPr="004C30DF">
        <w:t>M</w:t>
      </w:r>
      <w:r>
        <w:t>entees - m</w:t>
      </w:r>
      <w:r w:rsidRPr="004C30DF">
        <w:t>ake note of any actions that you agree, take the required action after the meeting, and don’t forget to review your progress on the agreed action during your next meetings</w:t>
      </w:r>
    </w:p>
    <w:p w:rsidR="00A31213" w:rsidRPr="004C30DF" w:rsidRDefault="00A31213" w:rsidP="00A31213">
      <w:pPr>
        <w:widowControl/>
        <w:numPr>
          <w:ilvl w:val="0"/>
          <w:numId w:val="7"/>
        </w:numPr>
        <w:autoSpaceDE/>
        <w:autoSpaceDN/>
        <w:jc w:val="both"/>
      </w:pPr>
      <w:r w:rsidRPr="004C30DF">
        <w:t>Mentors and mentees should agree what general issues the mentee may have raised for the mentors to take forward</w:t>
      </w:r>
    </w:p>
    <w:p w:rsidR="00A31213" w:rsidRPr="004C30DF" w:rsidRDefault="00A31213" w:rsidP="00A31213">
      <w:pPr>
        <w:widowControl/>
        <w:numPr>
          <w:ilvl w:val="0"/>
          <w:numId w:val="7"/>
        </w:numPr>
        <w:autoSpaceDE/>
        <w:autoSpaceDN/>
        <w:jc w:val="both"/>
      </w:pPr>
      <w:r w:rsidRPr="004C30DF">
        <w:t>If possible, at the end of the meeting, set the date for your next meeting, as this will give you a timescale to work to in terms of the actions you have agreed.</w:t>
      </w:r>
    </w:p>
    <w:p w:rsidR="00A31213" w:rsidRPr="004C30DF" w:rsidRDefault="00A31213" w:rsidP="00A31213">
      <w:pPr>
        <w:jc w:val="both"/>
        <w:rPr>
          <w:b/>
        </w:rPr>
      </w:pPr>
    </w:p>
    <w:p w:rsidR="00A31213" w:rsidRDefault="00A31213" w:rsidP="00A31213">
      <w:pPr>
        <w:jc w:val="both"/>
        <w:rPr>
          <w:b/>
        </w:rPr>
      </w:pPr>
    </w:p>
    <w:p w:rsidR="00A31213" w:rsidRDefault="00A31213" w:rsidP="00A31213"/>
    <w:p w:rsidR="00A31213" w:rsidRDefault="00A31213" w:rsidP="00A31213">
      <w:pPr>
        <w:rPr>
          <w:b/>
          <w:bCs/>
          <w:sz w:val="48"/>
          <w:szCs w:val="48"/>
        </w:rPr>
      </w:pPr>
      <w:r>
        <w:br w:type="page"/>
      </w:r>
    </w:p>
    <w:p w:rsidR="00A31213" w:rsidRDefault="00A31213" w:rsidP="00A31213">
      <w:pPr>
        <w:pStyle w:val="Heading1"/>
        <w:ind w:left="0"/>
        <w:rPr>
          <w:color w:val="44546A" w:themeColor="text2"/>
        </w:rPr>
      </w:pPr>
      <w:r w:rsidRPr="00333645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1" allowOverlap="1" wp14:anchorId="399E953E" wp14:editId="13D050AE">
                <wp:simplePos x="0" y="0"/>
                <wp:positionH relativeFrom="page">
                  <wp:posOffset>443865</wp:posOffset>
                </wp:positionH>
                <wp:positionV relativeFrom="paragraph">
                  <wp:posOffset>849630</wp:posOffset>
                </wp:positionV>
                <wp:extent cx="6645910" cy="0"/>
                <wp:effectExtent l="0" t="19050" r="21590" b="38100"/>
                <wp:wrapTopAndBottom/>
                <wp:docPr id="13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5910" cy="0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chemeClr val="tx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82637" id="Line 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95pt,66.9pt" to="558.25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" strokecolor="#44546a [3215]" strokeweight="5pt">
                <w10:wrap type="topAndBottom" anchorx="page"/>
              </v:line>
            </w:pict>
          </mc:Fallback>
        </mc:AlternateContent>
      </w:r>
      <w:r w:rsidRPr="00EB418F">
        <w:rPr>
          <w:color w:val="44546A" w:themeColor="text2"/>
        </w:rPr>
        <w:t>Appendix B: Mentoring Meeting Agenda Template</w:t>
      </w:r>
    </w:p>
    <w:p w:rsidR="00A31213" w:rsidRDefault="00A31213" w:rsidP="00A31213">
      <w:pPr>
        <w:pStyle w:val="Heading1"/>
        <w:ind w:left="0"/>
        <w:rPr>
          <w:color w:val="44546A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5"/>
        <w:gridCol w:w="5435"/>
      </w:tblGrid>
      <w:tr w:rsidR="00A31213" w:rsidTr="006260C4">
        <w:tc>
          <w:tcPr>
            <w:tcW w:w="4036" w:type="dxa"/>
          </w:tcPr>
          <w:p w:rsidR="00A31213" w:rsidRPr="00573408" w:rsidRDefault="00A31213" w:rsidP="006260C4">
            <w:pPr>
              <w:pStyle w:val="NoSpacing"/>
              <w:rPr>
                <w:color w:val="44546A" w:themeColor="text2"/>
                <w:sz w:val="32"/>
              </w:rPr>
            </w:pPr>
            <w:r w:rsidRPr="00573408">
              <w:rPr>
                <w:color w:val="44546A" w:themeColor="text2"/>
                <w:sz w:val="32"/>
              </w:rPr>
              <w:t>Name of Mentor</w:t>
            </w:r>
          </w:p>
        </w:tc>
        <w:tc>
          <w:tcPr>
            <w:tcW w:w="6950" w:type="dxa"/>
          </w:tcPr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</w:tc>
      </w:tr>
      <w:tr w:rsidR="00A31213" w:rsidTr="006260C4">
        <w:tc>
          <w:tcPr>
            <w:tcW w:w="4036" w:type="dxa"/>
          </w:tcPr>
          <w:p w:rsidR="00A31213" w:rsidRPr="00573408" w:rsidRDefault="00A31213" w:rsidP="006260C4">
            <w:pPr>
              <w:pStyle w:val="NoSpacing"/>
              <w:rPr>
                <w:color w:val="44546A" w:themeColor="text2"/>
                <w:sz w:val="32"/>
              </w:rPr>
            </w:pPr>
            <w:r w:rsidRPr="00573408">
              <w:rPr>
                <w:color w:val="44546A" w:themeColor="text2"/>
                <w:sz w:val="32"/>
              </w:rPr>
              <w:t>Name of Mentee</w:t>
            </w:r>
          </w:p>
        </w:tc>
        <w:tc>
          <w:tcPr>
            <w:tcW w:w="6950" w:type="dxa"/>
          </w:tcPr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</w:tc>
      </w:tr>
      <w:tr w:rsidR="00A31213" w:rsidTr="006260C4">
        <w:tc>
          <w:tcPr>
            <w:tcW w:w="4036" w:type="dxa"/>
          </w:tcPr>
          <w:p w:rsidR="00A31213" w:rsidRPr="00573408" w:rsidRDefault="00A31213" w:rsidP="006260C4">
            <w:pPr>
              <w:pStyle w:val="NoSpacing"/>
              <w:rPr>
                <w:color w:val="44546A" w:themeColor="text2"/>
                <w:sz w:val="32"/>
              </w:rPr>
            </w:pPr>
            <w:r w:rsidRPr="00573408">
              <w:rPr>
                <w:color w:val="44546A" w:themeColor="text2"/>
                <w:sz w:val="32"/>
              </w:rPr>
              <w:t>Date / Time of mentoring meeting</w:t>
            </w:r>
          </w:p>
        </w:tc>
        <w:tc>
          <w:tcPr>
            <w:tcW w:w="6950" w:type="dxa"/>
          </w:tcPr>
          <w:p w:rsidR="00A31213" w:rsidRDefault="00A31213" w:rsidP="006260C4">
            <w:pPr>
              <w:pStyle w:val="NoSpacing"/>
            </w:pPr>
          </w:p>
        </w:tc>
      </w:tr>
      <w:tr w:rsidR="00A31213" w:rsidTr="006260C4">
        <w:tc>
          <w:tcPr>
            <w:tcW w:w="4036" w:type="dxa"/>
          </w:tcPr>
          <w:p w:rsidR="00A31213" w:rsidRPr="00573408" w:rsidRDefault="00A31213" w:rsidP="006260C4">
            <w:pPr>
              <w:pStyle w:val="NoSpacing"/>
              <w:rPr>
                <w:color w:val="44546A" w:themeColor="text2"/>
                <w:sz w:val="32"/>
              </w:rPr>
            </w:pPr>
            <w:r w:rsidRPr="00573408">
              <w:rPr>
                <w:color w:val="44546A" w:themeColor="text2"/>
                <w:sz w:val="32"/>
              </w:rPr>
              <w:t>Update/ Report on last mentoring meeting</w:t>
            </w:r>
          </w:p>
        </w:tc>
        <w:tc>
          <w:tcPr>
            <w:tcW w:w="6950" w:type="dxa"/>
          </w:tcPr>
          <w:p w:rsidR="00A31213" w:rsidRDefault="00A31213" w:rsidP="006260C4">
            <w:pPr>
              <w:pStyle w:val="NoSpacing"/>
            </w:pPr>
            <w:r>
              <w:t xml:space="preserve"> </w:t>
            </w: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</w:tc>
      </w:tr>
      <w:tr w:rsidR="00A31213" w:rsidTr="006260C4">
        <w:tc>
          <w:tcPr>
            <w:tcW w:w="4036" w:type="dxa"/>
          </w:tcPr>
          <w:p w:rsidR="00A31213" w:rsidRPr="00573408" w:rsidRDefault="00A31213" w:rsidP="006260C4">
            <w:pPr>
              <w:pStyle w:val="NoSpacing"/>
              <w:rPr>
                <w:color w:val="44546A" w:themeColor="text2"/>
                <w:sz w:val="32"/>
              </w:rPr>
            </w:pPr>
            <w:r w:rsidRPr="00573408">
              <w:rPr>
                <w:color w:val="44546A" w:themeColor="text2"/>
                <w:sz w:val="32"/>
              </w:rPr>
              <w:t xml:space="preserve">Aims / Topics to be discussed in this meeting </w:t>
            </w:r>
          </w:p>
        </w:tc>
        <w:tc>
          <w:tcPr>
            <w:tcW w:w="6950" w:type="dxa"/>
          </w:tcPr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</w:tc>
      </w:tr>
      <w:tr w:rsidR="00A31213" w:rsidTr="006260C4">
        <w:tc>
          <w:tcPr>
            <w:tcW w:w="4036" w:type="dxa"/>
          </w:tcPr>
          <w:p w:rsidR="00A31213" w:rsidRPr="00573408" w:rsidRDefault="00A31213" w:rsidP="006260C4">
            <w:pPr>
              <w:pStyle w:val="NoSpacing"/>
              <w:rPr>
                <w:color w:val="44546A" w:themeColor="text2"/>
                <w:sz w:val="32"/>
              </w:rPr>
            </w:pPr>
            <w:r w:rsidRPr="00573408">
              <w:rPr>
                <w:color w:val="44546A" w:themeColor="text2"/>
                <w:sz w:val="32"/>
              </w:rPr>
              <w:t>Notes from this meeting</w:t>
            </w:r>
          </w:p>
        </w:tc>
        <w:tc>
          <w:tcPr>
            <w:tcW w:w="6950" w:type="dxa"/>
          </w:tcPr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</w:tc>
      </w:tr>
      <w:tr w:rsidR="00A31213" w:rsidTr="006260C4">
        <w:tc>
          <w:tcPr>
            <w:tcW w:w="4036" w:type="dxa"/>
          </w:tcPr>
          <w:p w:rsidR="00A31213" w:rsidRPr="00573408" w:rsidRDefault="00A31213" w:rsidP="006260C4">
            <w:pPr>
              <w:pStyle w:val="NoSpacing"/>
              <w:rPr>
                <w:color w:val="44546A" w:themeColor="text2"/>
                <w:sz w:val="32"/>
              </w:rPr>
            </w:pPr>
            <w:r w:rsidRPr="00573408">
              <w:rPr>
                <w:color w:val="44546A" w:themeColor="text2"/>
                <w:sz w:val="32"/>
              </w:rPr>
              <w:t>Agreed Actions from this meeting (for both mentor and mentee)</w:t>
            </w:r>
          </w:p>
        </w:tc>
        <w:tc>
          <w:tcPr>
            <w:tcW w:w="6950" w:type="dxa"/>
          </w:tcPr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</w:tc>
      </w:tr>
      <w:tr w:rsidR="00A31213" w:rsidTr="006260C4">
        <w:tc>
          <w:tcPr>
            <w:tcW w:w="4036" w:type="dxa"/>
          </w:tcPr>
          <w:p w:rsidR="00A31213" w:rsidRPr="00573408" w:rsidRDefault="00A31213" w:rsidP="006260C4">
            <w:pPr>
              <w:pStyle w:val="NoSpacing"/>
              <w:rPr>
                <w:color w:val="44546A" w:themeColor="text2"/>
                <w:sz w:val="32"/>
              </w:rPr>
            </w:pPr>
            <w:r w:rsidRPr="00573408">
              <w:rPr>
                <w:color w:val="44546A" w:themeColor="text2"/>
                <w:sz w:val="32"/>
              </w:rPr>
              <w:t>Date / Confirmation of next mentoring meeting</w:t>
            </w:r>
          </w:p>
        </w:tc>
        <w:tc>
          <w:tcPr>
            <w:tcW w:w="6950" w:type="dxa"/>
          </w:tcPr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  <w:p w:rsidR="00A31213" w:rsidRDefault="00A31213" w:rsidP="006260C4">
            <w:pPr>
              <w:pStyle w:val="NoSpacing"/>
            </w:pPr>
          </w:p>
        </w:tc>
      </w:tr>
    </w:tbl>
    <w:p w:rsidR="00A31213" w:rsidRPr="00EB418F" w:rsidRDefault="00A31213" w:rsidP="00A31213">
      <w:pPr>
        <w:pStyle w:val="NoSpacing"/>
      </w:pPr>
    </w:p>
    <w:p w:rsidR="00C633E3" w:rsidRDefault="00C633E3"/>
    <w:sectPr w:rsidR="00C633E3" w:rsidSect="00A31213">
      <w:headerReference w:type="even" r:id="rId7"/>
      <w:headerReference w:type="default" r:id="rId8"/>
      <w:pgSz w:w="11910" w:h="16840"/>
      <w:pgMar w:top="1440" w:right="1440" w:bottom="1440" w:left="1440" w:header="0" w:footer="40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213" w:rsidRDefault="00A31213" w:rsidP="00A31213">
      <w:r>
        <w:separator/>
      </w:r>
    </w:p>
  </w:endnote>
  <w:endnote w:type="continuationSeparator" w:id="0">
    <w:p w:rsidR="00A31213" w:rsidRDefault="00A31213" w:rsidP="00A3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213" w:rsidRDefault="00A31213" w:rsidP="00A31213">
      <w:r>
        <w:separator/>
      </w:r>
    </w:p>
  </w:footnote>
  <w:footnote w:type="continuationSeparator" w:id="0">
    <w:p w:rsidR="00A31213" w:rsidRDefault="00A31213" w:rsidP="00A31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E73" w:rsidRDefault="00A3121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198D08" wp14:editId="14446358">
          <wp:simplePos x="0" y="0"/>
          <wp:positionH relativeFrom="column">
            <wp:posOffset>-358775</wp:posOffset>
          </wp:positionH>
          <wp:positionV relativeFrom="paragraph">
            <wp:posOffset>0</wp:posOffset>
          </wp:positionV>
          <wp:extent cx="7566025" cy="1089025"/>
          <wp:effectExtent l="0" t="0" r="0" b="0"/>
          <wp:wrapThrough wrapText="bothSides">
            <wp:wrapPolygon edited="0">
              <wp:start x="0" y="0"/>
              <wp:lineTo x="0" y="21159"/>
              <wp:lineTo x="21537" y="21159"/>
              <wp:lineTo x="21537" y="0"/>
              <wp:lineTo x="0" y="0"/>
            </wp:wrapPolygon>
          </wp:wrapThrough>
          <wp:docPr id="29" name="Picture 29" descr="Freedom email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reedom email 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13" w:rsidRDefault="00A31213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F915BC3" wp14:editId="467A2A98">
          <wp:simplePos x="0" y="0"/>
          <wp:positionH relativeFrom="column">
            <wp:posOffset>-937260</wp:posOffset>
          </wp:positionH>
          <wp:positionV relativeFrom="paragraph">
            <wp:posOffset>7620</wp:posOffset>
          </wp:positionV>
          <wp:extent cx="7566025" cy="1089025"/>
          <wp:effectExtent l="0" t="0" r="0" b="0"/>
          <wp:wrapThrough wrapText="bothSides">
            <wp:wrapPolygon edited="0">
              <wp:start x="0" y="0"/>
              <wp:lineTo x="0" y="21159"/>
              <wp:lineTo x="21537" y="21159"/>
              <wp:lineTo x="21537" y="0"/>
              <wp:lineTo x="0" y="0"/>
            </wp:wrapPolygon>
          </wp:wrapThrough>
          <wp:docPr id="16" name="Picture 16" descr="Freedom email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reedom email 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2C19"/>
    <w:multiLevelType w:val="hybridMultilevel"/>
    <w:tmpl w:val="FAB48334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90419B"/>
    <w:multiLevelType w:val="hybridMultilevel"/>
    <w:tmpl w:val="3386FED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4508C"/>
    <w:multiLevelType w:val="hybridMultilevel"/>
    <w:tmpl w:val="D954F738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6C6648E"/>
    <w:multiLevelType w:val="hybridMultilevel"/>
    <w:tmpl w:val="C638D6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65A4F"/>
    <w:multiLevelType w:val="hybridMultilevel"/>
    <w:tmpl w:val="C77EB2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85DE3"/>
    <w:multiLevelType w:val="hybridMultilevel"/>
    <w:tmpl w:val="061839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07C78"/>
    <w:multiLevelType w:val="hybridMultilevel"/>
    <w:tmpl w:val="924AB40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A7875"/>
    <w:multiLevelType w:val="hybridMultilevel"/>
    <w:tmpl w:val="D3367F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213"/>
    <w:rsid w:val="00A31213"/>
    <w:rsid w:val="00C6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33692F-820C-4C34-8073-71D83690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312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Heading1">
    <w:name w:val="heading 1"/>
    <w:basedOn w:val="Normal"/>
    <w:link w:val="Heading1Char"/>
    <w:uiPriority w:val="1"/>
    <w:qFormat/>
    <w:rsid w:val="00A31213"/>
    <w:pPr>
      <w:spacing w:before="63"/>
      <w:ind w:left="100"/>
      <w:outlineLvl w:val="0"/>
    </w:pPr>
    <w:rPr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31213"/>
    <w:rPr>
      <w:rFonts w:ascii="Arial" w:eastAsia="Arial" w:hAnsi="Arial" w:cs="Arial"/>
      <w:b/>
      <w:bCs/>
      <w:sz w:val="48"/>
      <w:szCs w:val="4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31213"/>
    <w:pPr>
      <w:widowControl/>
      <w:tabs>
        <w:tab w:val="center" w:pos="4513"/>
        <w:tab w:val="right" w:pos="902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A3121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A312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styleId="TableGrid">
    <w:name w:val="Table Grid"/>
    <w:basedOn w:val="TableNormal"/>
    <w:uiPriority w:val="59"/>
    <w:rsid w:val="00A31213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312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213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 Montfort University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 Hancock-Smith</dc:creator>
  <cp:keywords/>
  <dc:description/>
  <cp:lastModifiedBy>Bev Hancock-Smith</cp:lastModifiedBy>
  <cp:revision>1</cp:revision>
  <dcterms:created xsi:type="dcterms:W3CDTF">2021-11-10T10:54:00Z</dcterms:created>
  <dcterms:modified xsi:type="dcterms:W3CDTF">2021-11-10T10:55:00Z</dcterms:modified>
</cp:coreProperties>
</file>